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BC2" w14:textId="586764EA" w:rsidR="00634D51" w:rsidRDefault="00634D51" w:rsidP="00634D51">
      <w:pPr>
        <w:rPr>
          <w:rFonts w:ascii="Arial" w:hAnsi="Arial" w:cs="Arial"/>
          <w:b/>
          <w:color w:val="00B050"/>
          <w:sz w:val="28"/>
          <w:szCs w:val="28"/>
        </w:rPr>
      </w:pPr>
      <w:r>
        <w:rPr>
          <w:noProof/>
        </w:rPr>
        <w:drawing>
          <wp:anchor distT="0" distB="0" distL="114300" distR="114300" simplePos="0" relativeHeight="251659264" behindDoc="1" locked="0" layoutInCell="1" allowOverlap="1" wp14:anchorId="37B92FCC" wp14:editId="11975494">
            <wp:simplePos x="0" y="0"/>
            <wp:positionH relativeFrom="margin">
              <wp:align>center</wp:align>
            </wp:positionH>
            <wp:positionV relativeFrom="paragraph">
              <wp:posOffset>-422910</wp:posOffset>
            </wp:positionV>
            <wp:extent cx="2827020" cy="1459230"/>
            <wp:effectExtent l="0" t="0" r="0" b="762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7020" cy="1459230"/>
                    </a:xfrm>
                    <a:prstGeom prst="rect">
                      <a:avLst/>
                    </a:prstGeom>
                    <a:noFill/>
                    <a:ln>
                      <a:noFill/>
                    </a:ln>
                  </pic:spPr>
                </pic:pic>
              </a:graphicData>
            </a:graphic>
          </wp:anchor>
        </w:drawing>
      </w:r>
    </w:p>
    <w:p w14:paraId="3EA67C5C" w14:textId="719E13B8" w:rsidR="00634D51" w:rsidRDefault="00634D51" w:rsidP="00634D51">
      <w:pPr>
        <w:rPr>
          <w:rFonts w:ascii="Arial" w:hAnsi="Arial" w:cs="Arial"/>
          <w:b/>
          <w:color w:val="00B050"/>
          <w:sz w:val="28"/>
          <w:szCs w:val="28"/>
        </w:rPr>
      </w:pPr>
    </w:p>
    <w:p w14:paraId="13FDAB11" w14:textId="77777777" w:rsidR="00634D51" w:rsidRDefault="00634D51" w:rsidP="00634D51">
      <w:pPr>
        <w:rPr>
          <w:rFonts w:ascii="Arial" w:hAnsi="Arial" w:cs="Arial"/>
          <w:b/>
          <w:color w:val="00B050"/>
          <w:sz w:val="28"/>
          <w:szCs w:val="28"/>
        </w:rPr>
      </w:pPr>
    </w:p>
    <w:p w14:paraId="05987642" w14:textId="46E6C6D6" w:rsidR="00634D51" w:rsidRPr="00C44A15" w:rsidRDefault="000321D3" w:rsidP="000321D3">
      <w:pPr>
        <w:jc w:val="center"/>
        <w:rPr>
          <w:rFonts w:ascii="Arial" w:hAnsi="Arial" w:cs="Arial"/>
          <w:b/>
          <w:color w:val="00B050"/>
          <w:sz w:val="28"/>
          <w:szCs w:val="28"/>
        </w:rPr>
      </w:pPr>
      <w:r>
        <w:rPr>
          <w:rFonts w:ascii="Arial" w:hAnsi="Arial" w:cs="Arial"/>
          <w:b/>
          <w:color w:val="00B050"/>
          <w:sz w:val="28"/>
          <w:szCs w:val="28"/>
        </w:rPr>
        <w:t>Trustee Position (Voluntary)</w:t>
      </w:r>
    </w:p>
    <w:p w14:paraId="44FD759A" w14:textId="77777777" w:rsidR="00634D51" w:rsidRPr="00C44A15" w:rsidRDefault="00634D51" w:rsidP="00634D51">
      <w:pPr>
        <w:rPr>
          <w:rFonts w:ascii="Arial" w:hAnsi="Arial" w:cs="Arial"/>
          <w:b/>
          <w:color w:val="00B050"/>
          <w:sz w:val="24"/>
          <w:szCs w:val="24"/>
        </w:rPr>
      </w:pPr>
      <w:r w:rsidRPr="00C44A15">
        <w:rPr>
          <w:rFonts w:ascii="Arial" w:hAnsi="Arial" w:cs="Arial"/>
          <w:b/>
          <w:color w:val="00B050"/>
          <w:sz w:val="24"/>
          <w:szCs w:val="24"/>
        </w:rPr>
        <w:t>Summary of the role</w:t>
      </w:r>
    </w:p>
    <w:p w14:paraId="55776768" w14:textId="65EA9B8C" w:rsidR="000321D3" w:rsidRDefault="00634D51" w:rsidP="00634D51">
      <w:pPr>
        <w:rPr>
          <w:rFonts w:ascii="Arial" w:hAnsi="Arial" w:cs="Arial"/>
          <w:sz w:val="24"/>
          <w:szCs w:val="24"/>
        </w:rPr>
      </w:pPr>
      <w:bookmarkStart w:id="0" w:name="_Hlk80353943"/>
      <w:r w:rsidRPr="00C44A15">
        <w:rPr>
          <w:rFonts w:ascii="Arial" w:hAnsi="Arial" w:cs="Arial"/>
          <w:sz w:val="24"/>
          <w:szCs w:val="24"/>
        </w:rPr>
        <w:t xml:space="preserve">Inclusion Gloucestershire is a </w:t>
      </w:r>
      <w:r>
        <w:rPr>
          <w:rFonts w:ascii="Arial" w:hAnsi="Arial" w:cs="Arial"/>
          <w:sz w:val="24"/>
          <w:szCs w:val="24"/>
        </w:rPr>
        <w:t>vibrant, successful</w:t>
      </w:r>
      <w:r w:rsidR="0029759B">
        <w:rPr>
          <w:rFonts w:ascii="Arial" w:hAnsi="Arial" w:cs="Arial"/>
          <w:sz w:val="24"/>
          <w:szCs w:val="24"/>
        </w:rPr>
        <w:t xml:space="preserve"> Disabled People’s O</w:t>
      </w:r>
      <w:r w:rsidRPr="00C44A15">
        <w:rPr>
          <w:rFonts w:ascii="Arial" w:hAnsi="Arial" w:cs="Arial"/>
          <w:sz w:val="24"/>
          <w:szCs w:val="24"/>
        </w:rPr>
        <w:t>rganisation</w:t>
      </w:r>
      <w:r w:rsidR="0029759B">
        <w:rPr>
          <w:rFonts w:ascii="Arial" w:hAnsi="Arial" w:cs="Arial"/>
          <w:sz w:val="24"/>
          <w:szCs w:val="24"/>
        </w:rPr>
        <w:t xml:space="preserve"> and registered charity</w:t>
      </w:r>
      <w:bookmarkEnd w:id="0"/>
      <w:r w:rsidRPr="00C44A15">
        <w:rPr>
          <w:rFonts w:ascii="Arial" w:hAnsi="Arial" w:cs="Arial"/>
          <w:sz w:val="24"/>
          <w:szCs w:val="24"/>
        </w:rPr>
        <w:t xml:space="preserve">. </w:t>
      </w:r>
      <w:r w:rsidR="000321D3">
        <w:rPr>
          <w:rFonts w:ascii="Arial" w:hAnsi="Arial" w:cs="Arial"/>
          <w:sz w:val="24"/>
          <w:szCs w:val="24"/>
        </w:rPr>
        <w:t xml:space="preserve">We are looking for a new addition to join our board of trustees who help to lead the charity’s direction and play a key role in strategic decisions. The trustee will </w:t>
      </w:r>
      <w:r w:rsidR="00741A70">
        <w:rPr>
          <w:rFonts w:ascii="Arial" w:hAnsi="Arial" w:cs="Arial"/>
          <w:sz w:val="24"/>
          <w:szCs w:val="24"/>
        </w:rPr>
        <w:t xml:space="preserve">need to </w:t>
      </w:r>
      <w:r w:rsidR="000321D3">
        <w:rPr>
          <w:rFonts w:ascii="Arial" w:hAnsi="Arial" w:cs="Arial"/>
          <w:sz w:val="24"/>
          <w:szCs w:val="24"/>
        </w:rPr>
        <w:t xml:space="preserve">attend board meetings </w:t>
      </w:r>
      <w:r w:rsidR="0010641C">
        <w:rPr>
          <w:rFonts w:ascii="Arial" w:hAnsi="Arial" w:cs="Arial"/>
          <w:sz w:val="24"/>
          <w:szCs w:val="24"/>
        </w:rPr>
        <w:t xml:space="preserve">every other month </w:t>
      </w:r>
      <w:r w:rsidR="000321D3">
        <w:rPr>
          <w:rFonts w:ascii="Arial" w:hAnsi="Arial" w:cs="Arial"/>
          <w:sz w:val="24"/>
          <w:szCs w:val="24"/>
        </w:rPr>
        <w:t xml:space="preserve">and be involved in communication with the board and CEO throughout the year. </w:t>
      </w:r>
    </w:p>
    <w:p w14:paraId="7817C745" w14:textId="272BE632" w:rsidR="00634D51" w:rsidRDefault="00741A70" w:rsidP="00634D51">
      <w:pPr>
        <w:rPr>
          <w:rFonts w:ascii="Arial" w:hAnsi="Arial" w:cs="Arial"/>
          <w:sz w:val="24"/>
          <w:szCs w:val="24"/>
        </w:rPr>
      </w:pPr>
      <w:r>
        <w:rPr>
          <w:rFonts w:ascii="Arial" w:hAnsi="Arial" w:cs="Arial"/>
          <w:b/>
          <w:color w:val="00B050"/>
          <w:sz w:val="24"/>
          <w:szCs w:val="24"/>
        </w:rPr>
        <w:t>Role</w:t>
      </w:r>
      <w:r w:rsidR="00634D51" w:rsidRPr="00656422">
        <w:rPr>
          <w:rFonts w:ascii="Arial" w:hAnsi="Arial" w:cs="Arial"/>
          <w:b/>
          <w:color w:val="00B050"/>
          <w:sz w:val="24"/>
          <w:szCs w:val="24"/>
        </w:rPr>
        <w:t xml:space="preserve"> Purpose:</w:t>
      </w:r>
      <w:r w:rsidR="00634D51" w:rsidRPr="00656422">
        <w:rPr>
          <w:rFonts w:ascii="Arial" w:hAnsi="Arial" w:cs="Arial"/>
          <w:color w:val="00B050"/>
          <w:sz w:val="24"/>
          <w:szCs w:val="24"/>
        </w:rPr>
        <w:t xml:space="preserve"> </w:t>
      </w:r>
      <w:r w:rsidR="00634D51">
        <w:rPr>
          <w:rFonts w:ascii="Arial" w:hAnsi="Arial" w:cs="Arial"/>
          <w:sz w:val="24"/>
          <w:szCs w:val="24"/>
        </w:rPr>
        <w:t xml:space="preserve">To </w:t>
      </w:r>
      <w:r w:rsidR="000321D3">
        <w:rPr>
          <w:rFonts w:ascii="Arial" w:hAnsi="Arial" w:cs="Arial"/>
          <w:sz w:val="24"/>
          <w:szCs w:val="24"/>
        </w:rPr>
        <w:t xml:space="preserve">work with the other trustees </w:t>
      </w:r>
      <w:r>
        <w:rPr>
          <w:rFonts w:ascii="Arial" w:hAnsi="Arial" w:cs="Arial"/>
          <w:sz w:val="24"/>
          <w:szCs w:val="24"/>
        </w:rPr>
        <w:t xml:space="preserve">providing </w:t>
      </w:r>
      <w:r w:rsidR="000321D3">
        <w:rPr>
          <w:rFonts w:ascii="Arial" w:hAnsi="Arial" w:cs="Arial"/>
          <w:sz w:val="24"/>
          <w:szCs w:val="24"/>
        </w:rPr>
        <w:t>valuable insight regarding the charity’s key decisions</w:t>
      </w:r>
      <w:r>
        <w:rPr>
          <w:rFonts w:ascii="Arial" w:hAnsi="Arial" w:cs="Arial"/>
          <w:sz w:val="24"/>
          <w:szCs w:val="24"/>
        </w:rPr>
        <w:t xml:space="preserve"> to ensure the charity:</w:t>
      </w:r>
    </w:p>
    <w:p w14:paraId="2ADE5DC5" w14:textId="1F3AD6E2" w:rsidR="00741A70" w:rsidRPr="00741A70" w:rsidRDefault="00741A70" w:rsidP="00741A70">
      <w:pPr>
        <w:numPr>
          <w:ilvl w:val="0"/>
          <w:numId w:val="11"/>
        </w:numPr>
        <w:shd w:val="clear" w:color="auto" w:fill="FFFFFF"/>
        <w:spacing w:before="100" w:beforeAutospacing="1" w:after="100" w:afterAutospacing="1" w:line="240" w:lineRule="auto"/>
        <w:rPr>
          <w:rFonts w:ascii="Helvetica Neue" w:eastAsia="Times New Roman" w:hAnsi="Helvetica Neue" w:cs="Times New Roman"/>
          <w:color w:val="201F1E"/>
          <w:sz w:val="23"/>
          <w:szCs w:val="23"/>
          <w:lang w:eastAsia="en-GB"/>
        </w:rPr>
      </w:pPr>
      <w:r>
        <w:rPr>
          <w:rFonts w:ascii="Arial" w:eastAsia="Times New Roman" w:hAnsi="Arial" w:cs="Arial"/>
          <w:color w:val="201F1E"/>
          <w:sz w:val="24"/>
          <w:szCs w:val="24"/>
          <w:lang w:eastAsia="en-GB"/>
        </w:rPr>
        <w:t>D</w:t>
      </w:r>
      <w:r w:rsidRPr="00741A70">
        <w:rPr>
          <w:rFonts w:ascii="Arial" w:eastAsia="Times New Roman" w:hAnsi="Arial" w:cs="Arial"/>
          <w:color w:val="201F1E"/>
          <w:sz w:val="24"/>
          <w:szCs w:val="24"/>
          <w:lang w:eastAsia="en-GB"/>
        </w:rPr>
        <w:t>elivers benefit for people who face disabling barriers</w:t>
      </w:r>
    </w:p>
    <w:p w14:paraId="2FC01E4B" w14:textId="3FA810B3" w:rsidR="00741A70" w:rsidRPr="00741A70" w:rsidRDefault="00741A70" w:rsidP="00741A70">
      <w:pPr>
        <w:numPr>
          <w:ilvl w:val="0"/>
          <w:numId w:val="11"/>
        </w:numPr>
        <w:shd w:val="clear" w:color="auto" w:fill="FFFFFF"/>
        <w:spacing w:before="100" w:beforeAutospacing="1" w:after="100" w:afterAutospacing="1" w:line="240" w:lineRule="auto"/>
        <w:rPr>
          <w:rFonts w:ascii="Helvetica Neue" w:eastAsia="Times New Roman" w:hAnsi="Helvetica Neue" w:cs="Times New Roman"/>
          <w:color w:val="201F1E"/>
          <w:sz w:val="23"/>
          <w:szCs w:val="23"/>
          <w:lang w:eastAsia="en-GB"/>
        </w:rPr>
      </w:pPr>
      <w:r>
        <w:rPr>
          <w:rFonts w:ascii="Arial" w:eastAsia="Times New Roman" w:hAnsi="Arial" w:cs="Arial"/>
          <w:color w:val="201F1E"/>
          <w:sz w:val="24"/>
          <w:szCs w:val="24"/>
          <w:lang w:eastAsia="en-GB"/>
        </w:rPr>
        <w:t xml:space="preserve">Is </w:t>
      </w:r>
      <w:r w:rsidRPr="00741A70">
        <w:rPr>
          <w:rFonts w:ascii="Arial" w:eastAsia="Times New Roman" w:hAnsi="Arial" w:cs="Arial"/>
          <w:color w:val="201F1E"/>
          <w:sz w:val="24"/>
          <w:szCs w:val="24"/>
          <w:lang w:eastAsia="en-GB"/>
        </w:rPr>
        <w:t>well governed in line with its governing document and the law</w:t>
      </w:r>
    </w:p>
    <w:p w14:paraId="7856E0E9" w14:textId="56F7F1FA" w:rsidR="00741A70" w:rsidRPr="00741A70" w:rsidRDefault="00741A70" w:rsidP="00741A70">
      <w:pPr>
        <w:numPr>
          <w:ilvl w:val="0"/>
          <w:numId w:val="11"/>
        </w:numPr>
        <w:shd w:val="clear" w:color="auto" w:fill="FFFFFF"/>
        <w:spacing w:before="100" w:beforeAutospacing="1" w:after="100" w:afterAutospacing="1" w:line="240" w:lineRule="auto"/>
        <w:rPr>
          <w:rFonts w:ascii="Helvetica Neue" w:eastAsia="Times New Roman" w:hAnsi="Helvetica Neue" w:cs="Times New Roman"/>
          <w:color w:val="201F1E"/>
          <w:sz w:val="23"/>
          <w:szCs w:val="23"/>
          <w:lang w:eastAsia="en-GB"/>
        </w:rPr>
      </w:pPr>
      <w:r>
        <w:rPr>
          <w:rFonts w:ascii="Arial" w:eastAsia="Times New Roman" w:hAnsi="Arial" w:cs="Arial"/>
          <w:color w:val="201F1E"/>
          <w:sz w:val="24"/>
          <w:szCs w:val="24"/>
          <w:lang w:eastAsia="en-GB"/>
        </w:rPr>
        <w:t>Ensures r</w:t>
      </w:r>
      <w:r w:rsidRPr="00741A70">
        <w:rPr>
          <w:rFonts w:ascii="Arial" w:eastAsia="Times New Roman" w:hAnsi="Arial" w:cs="Arial"/>
          <w:color w:val="201F1E"/>
          <w:sz w:val="24"/>
          <w:szCs w:val="24"/>
          <w:lang w:eastAsia="en-GB"/>
        </w:rPr>
        <w:t>esources are managed responsibly</w:t>
      </w:r>
    </w:p>
    <w:p w14:paraId="5A2AE22E" w14:textId="728B51A0" w:rsidR="00741A70" w:rsidRPr="00741A70" w:rsidRDefault="00741A70" w:rsidP="00634D51">
      <w:pPr>
        <w:numPr>
          <w:ilvl w:val="0"/>
          <w:numId w:val="11"/>
        </w:numPr>
        <w:shd w:val="clear" w:color="auto" w:fill="FFFFFF"/>
        <w:spacing w:before="100" w:beforeAutospacing="1" w:after="100" w:afterAutospacing="1" w:line="240" w:lineRule="auto"/>
        <w:rPr>
          <w:rFonts w:ascii="Helvetica Neue" w:eastAsia="Times New Roman" w:hAnsi="Helvetica Neue" w:cs="Times New Roman"/>
          <w:color w:val="201F1E"/>
          <w:sz w:val="23"/>
          <w:szCs w:val="23"/>
          <w:lang w:eastAsia="en-GB"/>
        </w:rPr>
      </w:pPr>
      <w:r>
        <w:rPr>
          <w:rFonts w:ascii="Arial" w:eastAsia="Times New Roman" w:hAnsi="Arial" w:cs="Arial"/>
          <w:color w:val="201F1E"/>
          <w:sz w:val="24"/>
          <w:szCs w:val="24"/>
          <w:lang w:eastAsia="en-GB"/>
        </w:rPr>
        <w:t>I</w:t>
      </w:r>
      <w:r w:rsidRPr="00741A70">
        <w:rPr>
          <w:rFonts w:ascii="Arial" w:eastAsia="Times New Roman" w:hAnsi="Arial" w:cs="Arial"/>
          <w:color w:val="201F1E"/>
          <w:sz w:val="24"/>
          <w:szCs w:val="24"/>
          <w:lang w:eastAsia="en-GB"/>
        </w:rPr>
        <w:t>s accountable in line with statutory accounting and reporting requirement</w:t>
      </w:r>
      <w:r>
        <w:rPr>
          <w:rFonts w:ascii="Arial" w:eastAsia="Times New Roman" w:hAnsi="Arial" w:cs="Arial"/>
          <w:color w:val="201F1E"/>
          <w:sz w:val="24"/>
          <w:szCs w:val="24"/>
          <w:lang w:eastAsia="en-GB"/>
        </w:rPr>
        <w:t>s</w:t>
      </w:r>
    </w:p>
    <w:p w14:paraId="43448D24" w14:textId="06B59FA7" w:rsidR="00634D51" w:rsidRDefault="00634D51" w:rsidP="00634D51">
      <w:pPr>
        <w:ind w:left="3870" w:hanging="3870"/>
        <w:rPr>
          <w:rFonts w:ascii="Arial" w:hAnsi="Arial" w:cs="Arial"/>
          <w:b/>
          <w:sz w:val="24"/>
          <w:szCs w:val="24"/>
        </w:rPr>
      </w:pPr>
      <w:r w:rsidRPr="00C44A15">
        <w:rPr>
          <w:rFonts w:ascii="Arial" w:hAnsi="Arial" w:cs="Arial"/>
          <w:b/>
          <w:sz w:val="24"/>
          <w:szCs w:val="24"/>
        </w:rPr>
        <w:t>Reports to:  C</w:t>
      </w:r>
      <w:r w:rsidR="000321D3">
        <w:rPr>
          <w:rFonts w:ascii="Arial" w:hAnsi="Arial" w:cs="Arial"/>
          <w:b/>
          <w:sz w:val="24"/>
          <w:szCs w:val="24"/>
        </w:rPr>
        <w:t>hair of the Board</w:t>
      </w:r>
    </w:p>
    <w:p w14:paraId="67BAD0D1" w14:textId="4EC90327" w:rsidR="00634D51" w:rsidRDefault="00634D51" w:rsidP="00634D51">
      <w:pPr>
        <w:widowControl w:val="0"/>
        <w:autoSpaceDE w:val="0"/>
        <w:autoSpaceDN w:val="0"/>
        <w:adjustRightInd w:val="0"/>
        <w:spacing w:after="0"/>
        <w:rPr>
          <w:rFonts w:ascii="Arial" w:hAnsi="Arial" w:cs="Arial"/>
          <w:sz w:val="24"/>
          <w:szCs w:val="24"/>
          <w:lang w:val="en-US"/>
        </w:rPr>
      </w:pPr>
    </w:p>
    <w:p w14:paraId="0C3083C3" w14:textId="36BEC92A" w:rsidR="000321D3" w:rsidRPr="000321D3" w:rsidRDefault="00634D51" w:rsidP="007666BD">
      <w:pPr>
        <w:rPr>
          <w:rFonts w:ascii="Arial" w:hAnsi="Arial" w:cs="Arial"/>
          <w:b/>
          <w:color w:val="00B050"/>
          <w:sz w:val="24"/>
          <w:szCs w:val="24"/>
        </w:rPr>
      </w:pPr>
      <w:bookmarkStart w:id="1" w:name="_Hlk519605940"/>
      <w:r w:rsidRPr="00C44A15">
        <w:rPr>
          <w:rFonts w:ascii="Arial" w:hAnsi="Arial" w:cs="Arial"/>
          <w:b/>
          <w:color w:val="00B050"/>
          <w:sz w:val="24"/>
          <w:szCs w:val="24"/>
        </w:rPr>
        <w:t>Essential Skills/Experience</w:t>
      </w:r>
      <w:bookmarkEnd w:id="1"/>
    </w:p>
    <w:p w14:paraId="4F715FFF" w14:textId="3C3B7C76" w:rsidR="00634D51" w:rsidRDefault="00634D51" w:rsidP="00634D51">
      <w:pPr>
        <w:pStyle w:val="ListParagraph"/>
        <w:numPr>
          <w:ilvl w:val="0"/>
          <w:numId w:val="5"/>
        </w:numPr>
        <w:rPr>
          <w:rFonts w:ascii="Arial" w:hAnsi="Arial" w:cs="Arial"/>
          <w:sz w:val="24"/>
          <w:szCs w:val="24"/>
        </w:rPr>
      </w:pPr>
      <w:r w:rsidRPr="00C44A15">
        <w:rPr>
          <w:rFonts w:ascii="Arial" w:hAnsi="Arial" w:cs="Arial"/>
          <w:sz w:val="24"/>
          <w:szCs w:val="24"/>
        </w:rPr>
        <w:t xml:space="preserve">Good communication skills </w:t>
      </w:r>
    </w:p>
    <w:p w14:paraId="5122936F" w14:textId="7B7B13AE" w:rsidR="000321D3" w:rsidRDefault="000321D3" w:rsidP="00634D51">
      <w:pPr>
        <w:pStyle w:val="ListParagraph"/>
        <w:numPr>
          <w:ilvl w:val="0"/>
          <w:numId w:val="5"/>
        </w:numPr>
        <w:rPr>
          <w:rFonts w:ascii="Arial" w:hAnsi="Arial" w:cs="Arial"/>
          <w:sz w:val="24"/>
          <w:szCs w:val="24"/>
        </w:rPr>
      </w:pPr>
      <w:r>
        <w:rPr>
          <w:rFonts w:ascii="Arial" w:hAnsi="Arial" w:cs="Arial"/>
          <w:sz w:val="24"/>
          <w:szCs w:val="24"/>
        </w:rPr>
        <w:t xml:space="preserve">Patience and understanding </w:t>
      </w:r>
    </w:p>
    <w:p w14:paraId="3BAEFB8A" w14:textId="5114CAA8" w:rsidR="000321D3" w:rsidRDefault="000321D3" w:rsidP="00634D51">
      <w:pPr>
        <w:pStyle w:val="ListParagraph"/>
        <w:numPr>
          <w:ilvl w:val="0"/>
          <w:numId w:val="5"/>
        </w:numPr>
        <w:rPr>
          <w:rFonts w:ascii="Arial" w:hAnsi="Arial" w:cs="Arial"/>
          <w:sz w:val="24"/>
          <w:szCs w:val="24"/>
        </w:rPr>
      </w:pPr>
      <w:r>
        <w:rPr>
          <w:rFonts w:ascii="Arial" w:hAnsi="Arial" w:cs="Arial"/>
          <w:sz w:val="24"/>
          <w:szCs w:val="24"/>
        </w:rPr>
        <w:t>Takes pride in their work</w:t>
      </w:r>
    </w:p>
    <w:p w14:paraId="25AF6341" w14:textId="254CE499" w:rsidR="000321D3" w:rsidRDefault="000321D3" w:rsidP="00634D51">
      <w:pPr>
        <w:pStyle w:val="ListParagraph"/>
        <w:numPr>
          <w:ilvl w:val="0"/>
          <w:numId w:val="5"/>
        </w:numPr>
        <w:rPr>
          <w:rFonts w:ascii="Arial" w:hAnsi="Arial" w:cs="Arial"/>
          <w:sz w:val="24"/>
          <w:szCs w:val="24"/>
        </w:rPr>
      </w:pPr>
      <w:r>
        <w:rPr>
          <w:rFonts w:ascii="Arial" w:hAnsi="Arial" w:cs="Arial"/>
          <w:sz w:val="24"/>
          <w:szCs w:val="24"/>
        </w:rPr>
        <w:t xml:space="preserve">A team player </w:t>
      </w:r>
    </w:p>
    <w:p w14:paraId="11EA991A" w14:textId="59C973A2" w:rsidR="00026185" w:rsidRDefault="00026185" w:rsidP="00634D51">
      <w:pPr>
        <w:pStyle w:val="ListParagraph"/>
        <w:numPr>
          <w:ilvl w:val="0"/>
          <w:numId w:val="5"/>
        </w:numPr>
        <w:rPr>
          <w:rFonts w:ascii="Arial" w:hAnsi="Arial" w:cs="Arial"/>
          <w:sz w:val="24"/>
          <w:szCs w:val="24"/>
        </w:rPr>
      </w:pPr>
      <w:r>
        <w:rPr>
          <w:rFonts w:ascii="Arial" w:hAnsi="Arial" w:cs="Arial"/>
          <w:sz w:val="24"/>
          <w:szCs w:val="24"/>
        </w:rPr>
        <w:t>Dedicated and committed</w:t>
      </w:r>
    </w:p>
    <w:p w14:paraId="2065FD7F" w14:textId="2B971D5A" w:rsidR="00DC578B" w:rsidRDefault="00DC578B" w:rsidP="00634D51">
      <w:pPr>
        <w:pStyle w:val="ListParagraph"/>
        <w:numPr>
          <w:ilvl w:val="0"/>
          <w:numId w:val="5"/>
        </w:numPr>
        <w:rPr>
          <w:rFonts w:ascii="Arial" w:hAnsi="Arial" w:cs="Arial"/>
          <w:sz w:val="24"/>
          <w:szCs w:val="24"/>
        </w:rPr>
      </w:pPr>
      <w:r>
        <w:rPr>
          <w:rFonts w:ascii="Arial" w:hAnsi="Arial" w:cs="Arial"/>
          <w:sz w:val="24"/>
          <w:szCs w:val="24"/>
        </w:rPr>
        <w:t xml:space="preserve">Shares Inclusion Gloucestershire </w:t>
      </w:r>
      <w:r w:rsidR="009F0097">
        <w:rPr>
          <w:rFonts w:ascii="Arial" w:hAnsi="Arial" w:cs="Arial"/>
          <w:sz w:val="24"/>
          <w:szCs w:val="24"/>
        </w:rPr>
        <w:t>values and personal beliefs (see next page)</w:t>
      </w:r>
    </w:p>
    <w:p w14:paraId="3EC8F473" w14:textId="67968613" w:rsidR="000321D3" w:rsidRPr="00026185" w:rsidRDefault="000321D3" w:rsidP="000321D3">
      <w:pPr>
        <w:rPr>
          <w:rFonts w:ascii="Arial" w:hAnsi="Arial" w:cs="Arial"/>
          <w:b/>
          <w:bCs/>
          <w:color w:val="00B050"/>
          <w:sz w:val="24"/>
          <w:szCs w:val="24"/>
        </w:rPr>
      </w:pPr>
      <w:r w:rsidRPr="00026185">
        <w:rPr>
          <w:rFonts w:ascii="Arial" w:hAnsi="Arial" w:cs="Arial"/>
          <w:b/>
          <w:bCs/>
          <w:color w:val="00B050"/>
          <w:sz w:val="24"/>
          <w:szCs w:val="24"/>
        </w:rPr>
        <w:t>We are currently considering applicants from:</w:t>
      </w:r>
    </w:p>
    <w:p w14:paraId="5A9FADD8" w14:textId="049B31B7" w:rsidR="000321D3" w:rsidRPr="000321D3" w:rsidRDefault="000321D3" w:rsidP="000321D3">
      <w:pPr>
        <w:pStyle w:val="ListParagraph"/>
        <w:numPr>
          <w:ilvl w:val="0"/>
          <w:numId w:val="9"/>
        </w:numPr>
        <w:rPr>
          <w:rFonts w:ascii="Arial" w:hAnsi="Arial" w:cs="Arial"/>
          <w:sz w:val="24"/>
          <w:szCs w:val="24"/>
        </w:rPr>
      </w:pPr>
      <w:r w:rsidRPr="000321D3">
        <w:rPr>
          <w:rFonts w:ascii="Arial" w:hAnsi="Arial" w:cs="Arial"/>
          <w:sz w:val="24"/>
          <w:szCs w:val="24"/>
        </w:rPr>
        <w:t>People who face disabling barriers</w:t>
      </w:r>
      <w:r w:rsidR="007666BD">
        <w:rPr>
          <w:rFonts w:ascii="Arial" w:hAnsi="Arial" w:cs="Arial"/>
          <w:sz w:val="24"/>
          <w:szCs w:val="24"/>
        </w:rPr>
        <w:t xml:space="preserve"> (</w:t>
      </w:r>
      <w:r w:rsidR="00026185">
        <w:rPr>
          <w:rFonts w:ascii="Arial" w:hAnsi="Arial" w:cs="Arial"/>
          <w:sz w:val="24"/>
          <w:szCs w:val="24"/>
        </w:rPr>
        <w:t xml:space="preserve">with lived experience </w:t>
      </w:r>
      <w:r w:rsidR="007666BD">
        <w:rPr>
          <w:rFonts w:ascii="Arial" w:hAnsi="Arial" w:cs="Arial"/>
          <w:sz w:val="24"/>
          <w:szCs w:val="24"/>
        </w:rPr>
        <w:t>such as physical disabilities</w:t>
      </w:r>
      <w:r w:rsidR="00026185">
        <w:rPr>
          <w:rFonts w:ascii="Arial" w:hAnsi="Arial" w:cs="Arial"/>
          <w:sz w:val="24"/>
          <w:szCs w:val="24"/>
        </w:rPr>
        <w:t>, learning disabilities,</w:t>
      </w:r>
      <w:r w:rsidR="007666BD">
        <w:rPr>
          <w:rFonts w:ascii="Arial" w:hAnsi="Arial" w:cs="Arial"/>
          <w:sz w:val="24"/>
          <w:szCs w:val="24"/>
        </w:rPr>
        <w:t xml:space="preserve"> mental-ill health</w:t>
      </w:r>
      <w:r w:rsidR="00026185">
        <w:rPr>
          <w:rFonts w:ascii="Arial" w:hAnsi="Arial" w:cs="Arial"/>
          <w:sz w:val="24"/>
          <w:szCs w:val="24"/>
        </w:rPr>
        <w:t xml:space="preserve"> and those from backgrounds of neurodiversity</w:t>
      </w:r>
      <w:r w:rsidR="007666BD">
        <w:rPr>
          <w:rFonts w:ascii="Arial" w:hAnsi="Arial" w:cs="Arial"/>
          <w:sz w:val="24"/>
          <w:szCs w:val="24"/>
        </w:rPr>
        <w:t>)</w:t>
      </w:r>
    </w:p>
    <w:p w14:paraId="3D0EA1E2" w14:textId="7BE309CD" w:rsidR="00E370BA" w:rsidRDefault="0010641C" w:rsidP="000321D3">
      <w:pPr>
        <w:pStyle w:val="ListParagraph"/>
        <w:numPr>
          <w:ilvl w:val="0"/>
          <w:numId w:val="9"/>
        </w:numPr>
        <w:rPr>
          <w:rFonts w:ascii="Arial" w:hAnsi="Arial" w:cs="Arial"/>
          <w:sz w:val="24"/>
          <w:szCs w:val="24"/>
        </w:rPr>
      </w:pPr>
      <w:r>
        <w:rPr>
          <w:rFonts w:ascii="Arial" w:hAnsi="Arial" w:cs="Arial"/>
          <w:sz w:val="24"/>
          <w:szCs w:val="24"/>
        </w:rPr>
        <w:t>Unpaid c</w:t>
      </w:r>
      <w:r w:rsidR="000321D3" w:rsidRPr="000321D3">
        <w:rPr>
          <w:rFonts w:ascii="Arial" w:hAnsi="Arial" w:cs="Arial"/>
          <w:sz w:val="24"/>
          <w:szCs w:val="24"/>
        </w:rPr>
        <w:t>arers</w:t>
      </w:r>
    </w:p>
    <w:p w14:paraId="33A922ED" w14:textId="79F4CB2B" w:rsidR="00E35C92" w:rsidRPr="00E35C92" w:rsidRDefault="009F0097" w:rsidP="00E35C92">
      <w:pPr>
        <w:rPr>
          <w:rFonts w:ascii="Arial" w:hAnsi="Arial" w:cs="Arial"/>
          <w:sz w:val="24"/>
          <w:szCs w:val="24"/>
        </w:rPr>
      </w:pPr>
      <w:r w:rsidRPr="003D7DF7">
        <w:rPr>
          <w:rFonts w:ascii="Arial" w:hAnsi="Arial" w:cs="Arial"/>
          <w:noProof/>
          <w:sz w:val="24"/>
          <w:szCs w:val="24"/>
        </w:rPr>
        <w:drawing>
          <wp:anchor distT="0" distB="0" distL="114300" distR="114300" simplePos="0" relativeHeight="251661312" behindDoc="1" locked="0" layoutInCell="1" allowOverlap="1" wp14:anchorId="6A02758A" wp14:editId="7761DEF7">
            <wp:simplePos x="0" y="0"/>
            <wp:positionH relativeFrom="column">
              <wp:posOffset>3820160</wp:posOffset>
            </wp:positionH>
            <wp:positionV relativeFrom="paragraph">
              <wp:posOffset>-946785</wp:posOffset>
            </wp:positionV>
            <wp:extent cx="2091055" cy="1333500"/>
            <wp:effectExtent l="152400" t="152400" r="366395" b="361950"/>
            <wp:wrapTight wrapText="bothSides">
              <wp:wrapPolygon edited="0">
                <wp:start x="787" y="-2469"/>
                <wp:lineTo x="-1574" y="-1851"/>
                <wp:lineTo x="-1377" y="23143"/>
                <wp:lineTo x="1771" y="26537"/>
                <wp:lineTo x="1968" y="27154"/>
                <wp:lineTo x="21646" y="27154"/>
                <wp:lineTo x="21843" y="26537"/>
                <wp:lineTo x="24991" y="23143"/>
                <wp:lineTo x="25188" y="3086"/>
                <wp:lineTo x="22827" y="-1543"/>
                <wp:lineTo x="22630" y="-2469"/>
                <wp:lineTo x="787" y="-2469"/>
              </wp:wrapPolygon>
            </wp:wrapTight>
            <wp:docPr id="7" name="Picture 6">
              <a:extLst xmlns:a="http://schemas.openxmlformats.org/drawingml/2006/main">
                <a:ext uri="{FF2B5EF4-FFF2-40B4-BE49-F238E27FC236}">
                  <a16:creationId xmlns:a16="http://schemas.microsoft.com/office/drawing/2014/main" id="{9C36C3B8-6B17-4325-A8D4-D9F1006A9C64}"/>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C36C3B8-6B17-4325-A8D4-D9F1006A9C64}"/>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1055" cy="13335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572C665" w14:textId="4402B10F" w:rsidR="00E35C92" w:rsidRDefault="00E35C92">
      <w:pPr>
        <w:spacing w:after="160" w:line="259" w:lineRule="auto"/>
        <w:rPr>
          <w:rFonts w:ascii="Arial" w:hAnsi="Arial" w:cs="Arial"/>
          <w:b/>
          <w:bCs/>
          <w:color w:val="00B050"/>
          <w:sz w:val="24"/>
          <w:szCs w:val="24"/>
        </w:rPr>
      </w:pPr>
      <w:r>
        <w:rPr>
          <w:rFonts w:ascii="Arial" w:hAnsi="Arial" w:cs="Arial"/>
          <w:b/>
          <w:bCs/>
          <w:color w:val="00B050"/>
          <w:sz w:val="24"/>
          <w:szCs w:val="24"/>
        </w:rPr>
        <w:br w:type="page"/>
      </w:r>
    </w:p>
    <w:p w14:paraId="7A72134B" w14:textId="2807BBC1" w:rsidR="00634D51" w:rsidRDefault="00634D51" w:rsidP="00634D51">
      <w:pPr>
        <w:jc w:val="both"/>
        <w:rPr>
          <w:rFonts w:ascii="Arial" w:hAnsi="Arial" w:cs="Arial"/>
          <w:b/>
          <w:bCs/>
          <w:color w:val="00B050"/>
          <w:sz w:val="24"/>
          <w:szCs w:val="24"/>
        </w:rPr>
      </w:pPr>
      <w:r>
        <w:rPr>
          <w:rFonts w:ascii="Arial" w:hAnsi="Arial" w:cs="Arial"/>
          <w:b/>
          <w:bCs/>
          <w:color w:val="00B050"/>
          <w:sz w:val="24"/>
          <w:szCs w:val="24"/>
        </w:rPr>
        <w:lastRenderedPageBreak/>
        <w:t>Values and Personal Beliefs</w:t>
      </w:r>
    </w:p>
    <w:p w14:paraId="055B30E4" w14:textId="77777777" w:rsidR="00634D51" w:rsidRPr="003D7DF7" w:rsidRDefault="00634D51" w:rsidP="00634D51">
      <w:pPr>
        <w:shd w:val="clear" w:color="auto" w:fill="FFFFFF"/>
        <w:textAlignment w:val="baseline"/>
        <w:rPr>
          <w:rFonts w:ascii="Arial" w:hAnsi="Arial" w:cs="Arial"/>
          <w:sz w:val="24"/>
          <w:szCs w:val="24"/>
          <w:lang w:eastAsia="en-GB"/>
        </w:rPr>
      </w:pPr>
      <w:r>
        <w:rPr>
          <w:rFonts w:ascii="Arial" w:hAnsi="Arial" w:cs="Arial"/>
          <w:sz w:val="24"/>
          <w:szCs w:val="24"/>
          <w:bdr w:val="none" w:sz="0" w:space="0" w:color="auto" w:frame="1"/>
          <w:lang w:eastAsia="en-GB"/>
        </w:rPr>
        <w:t xml:space="preserve">Inclusion Gloucestershire is driven </w:t>
      </w:r>
      <w:r w:rsidRPr="003D7DF7">
        <w:rPr>
          <w:rFonts w:ascii="Arial" w:hAnsi="Arial" w:cs="Arial"/>
          <w:sz w:val="24"/>
          <w:szCs w:val="24"/>
          <w:bdr w:val="none" w:sz="0" w:space="0" w:color="auto" w:frame="1"/>
          <w:lang w:eastAsia="en-GB"/>
        </w:rPr>
        <w:t>by its values, at the heart of all that it does. Teams are expected to share and demonstrate these values:</w:t>
      </w:r>
    </w:p>
    <w:p w14:paraId="14AAF4E3" w14:textId="77777777" w:rsidR="00F510A0" w:rsidRPr="003D7DF7" w:rsidRDefault="00F510A0" w:rsidP="00F510A0">
      <w:pPr>
        <w:pStyle w:val="EmphasisText"/>
        <w:numPr>
          <w:ilvl w:val="0"/>
          <w:numId w:val="7"/>
        </w:numPr>
        <w:rPr>
          <w:rFonts w:ascii="Arial" w:hAnsi="Arial" w:cs="Arial"/>
          <w:b w:val="0"/>
          <w:color w:val="auto"/>
          <w:sz w:val="24"/>
          <w:szCs w:val="24"/>
          <w:lang w:val="en-GB"/>
        </w:rPr>
      </w:pPr>
      <w:r w:rsidRPr="003D7DF7">
        <w:rPr>
          <w:rFonts w:ascii="Arial" w:hAnsi="Arial" w:cs="Arial"/>
          <w:b w:val="0"/>
          <w:color w:val="auto"/>
          <w:sz w:val="24"/>
          <w:szCs w:val="24"/>
          <w:lang w:val="en-GB"/>
        </w:rPr>
        <w:t>We are a user-led organisation, driven by the social model of disability, which sees people as disabled by society rather than by their impairment or difference.</w:t>
      </w:r>
    </w:p>
    <w:p w14:paraId="7D816AD9" w14:textId="77777777" w:rsidR="00F510A0" w:rsidRPr="003D7DF7" w:rsidRDefault="00F510A0" w:rsidP="00F510A0">
      <w:pPr>
        <w:pStyle w:val="EmphasisText"/>
        <w:ind w:left="720"/>
        <w:rPr>
          <w:rFonts w:ascii="Arial" w:hAnsi="Arial" w:cs="Arial"/>
          <w:b w:val="0"/>
          <w:color w:val="auto"/>
          <w:sz w:val="24"/>
          <w:szCs w:val="24"/>
          <w:lang w:val="en-GB"/>
        </w:rPr>
      </w:pPr>
    </w:p>
    <w:p w14:paraId="68ED047C" w14:textId="77777777" w:rsidR="00F510A0" w:rsidRPr="003D7DF7" w:rsidRDefault="00F510A0" w:rsidP="00F510A0">
      <w:pPr>
        <w:pStyle w:val="EmphasisText"/>
        <w:numPr>
          <w:ilvl w:val="0"/>
          <w:numId w:val="7"/>
        </w:numPr>
        <w:rPr>
          <w:rFonts w:ascii="Arial" w:hAnsi="Arial" w:cs="Arial"/>
          <w:b w:val="0"/>
          <w:color w:val="auto"/>
          <w:sz w:val="24"/>
          <w:szCs w:val="24"/>
          <w:lang w:val="en-GB"/>
        </w:rPr>
      </w:pPr>
      <w:r w:rsidRPr="003D7DF7">
        <w:rPr>
          <w:rFonts w:ascii="Arial" w:hAnsi="Arial" w:cs="Arial"/>
          <w:b w:val="0"/>
          <w:color w:val="auto"/>
          <w:sz w:val="24"/>
          <w:szCs w:val="24"/>
          <w:lang w:val="en-GB"/>
        </w:rPr>
        <w:t>We make sure everyone is meaningfully involved and included</w:t>
      </w:r>
    </w:p>
    <w:p w14:paraId="67D1FA69" w14:textId="77777777" w:rsidR="00F510A0" w:rsidRPr="003D7DF7" w:rsidRDefault="00F510A0" w:rsidP="00F510A0">
      <w:pPr>
        <w:pStyle w:val="EmphasisText"/>
        <w:ind w:left="720"/>
        <w:rPr>
          <w:rFonts w:ascii="Arial" w:hAnsi="Arial" w:cs="Arial"/>
          <w:b w:val="0"/>
          <w:color w:val="auto"/>
          <w:sz w:val="24"/>
          <w:szCs w:val="24"/>
          <w:lang w:val="en-GB"/>
        </w:rPr>
      </w:pPr>
    </w:p>
    <w:p w14:paraId="7D808786" w14:textId="77777777" w:rsidR="00F510A0" w:rsidRPr="003D7DF7" w:rsidRDefault="00F510A0" w:rsidP="00F510A0">
      <w:pPr>
        <w:pStyle w:val="EmphasisText"/>
        <w:numPr>
          <w:ilvl w:val="0"/>
          <w:numId w:val="7"/>
        </w:numPr>
        <w:rPr>
          <w:rFonts w:ascii="Arial" w:hAnsi="Arial" w:cs="Arial"/>
          <w:b w:val="0"/>
          <w:color w:val="auto"/>
          <w:sz w:val="24"/>
          <w:szCs w:val="24"/>
          <w:lang w:val="en-GB"/>
        </w:rPr>
      </w:pPr>
      <w:r w:rsidRPr="003D7DF7">
        <w:rPr>
          <w:rFonts w:ascii="Arial" w:hAnsi="Arial" w:cs="Arial"/>
          <w:b w:val="0"/>
          <w:color w:val="auto"/>
          <w:sz w:val="24"/>
          <w:szCs w:val="24"/>
          <w:lang w:val="en-GB"/>
        </w:rPr>
        <w:t>We empower choice and control through peer leads and place experts by experience at the forefront of our delivery</w:t>
      </w:r>
    </w:p>
    <w:p w14:paraId="46DC29C6" w14:textId="77777777" w:rsidR="00F510A0" w:rsidRPr="003D7DF7" w:rsidRDefault="00F510A0" w:rsidP="00F510A0">
      <w:pPr>
        <w:pStyle w:val="EmphasisText"/>
        <w:ind w:left="720"/>
        <w:rPr>
          <w:rFonts w:ascii="Arial" w:hAnsi="Arial" w:cs="Arial"/>
          <w:b w:val="0"/>
          <w:color w:val="auto"/>
          <w:sz w:val="24"/>
          <w:szCs w:val="24"/>
          <w:lang w:val="en-GB"/>
        </w:rPr>
      </w:pPr>
    </w:p>
    <w:p w14:paraId="073B61C8" w14:textId="77777777" w:rsidR="00F510A0" w:rsidRPr="003D7DF7" w:rsidRDefault="00F510A0" w:rsidP="00F510A0">
      <w:pPr>
        <w:pStyle w:val="EmphasisText"/>
        <w:numPr>
          <w:ilvl w:val="0"/>
          <w:numId w:val="7"/>
        </w:numPr>
        <w:rPr>
          <w:rFonts w:ascii="Arial" w:hAnsi="Arial" w:cs="Arial"/>
          <w:b w:val="0"/>
          <w:color w:val="auto"/>
          <w:sz w:val="24"/>
          <w:szCs w:val="24"/>
          <w:lang w:val="en-GB"/>
        </w:rPr>
      </w:pPr>
      <w:r w:rsidRPr="003D7DF7">
        <w:rPr>
          <w:rFonts w:ascii="Arial" w:hAnsi="Arial" w:cs="Arial"/>
          <w:b w:val="0"/>
          <w:color w:val="auto"/>
          <w:sz w:val="24"/>
          <w:szCs w:val="24"/>
          <w:lang w:val="en-GB"/>
        </w:rPr>
        <w:t>We challenge when things aren’t right and give people facing disabling barriers a strong voice</w:t>
      </w:r>
    </w:p>
    <w:p w14:paraId="0C22E8C3" w14:textId="77777777" w:rsidR="00F510A0" w:rsidRPr="003D7DF7" w:rsidRDefault="00F510A0" w:rsidP="00F510A0">
      <w:pPr>
        <w:pStyle w:val="EmphasisText"/>
        <w:ind w:left="720"/>
        <w:rPr>
          <w:rFonts w:ascii="Arial" w:hAnsi="Arial" w:cs="Arial"/>
          <w:b w:val="0"/>
          <w:color w:val="auto"/>
          <w:sz w:val="24"/>
          <w:szCs w:val="24"/>
          <w:lang w:val="en-GB"/>
        </w:rPr>
      </w:pPr>
    </w:p>
    <w:p w14:paraId="32482FAC" w14:textId="56399422" w:rsidR="00F510A0" w:rsidRPr="003D7DF7" w:rsidRDefault="00F510A0" w:rsidP="00F510A0">
      <w:pPr>
        <w:pStyle w:val="EmphasisText"/>
        <w:numPr>
          <w:ilvl w:val="0"/>
          <w:numId w:val="7"/>
        </w:numPr>
        <w:rPr>
          <w:rFonts w:ascii="Arial" w:hAnsi="Arial" w:cs="Arial"/>
          <w:b w:val="0"/>
          <w:color w:val="auto"/>
          <w:sz w:val="24"/>
          <w:szCs w:val="24"/>
          <w:lang w:val="en-GB"/>
        </w:rPr>
      </w:pPr>
      <w:r w:rsidRPr="003D7DF7">
        <w:rPr>
          <w:rFonts w:ascii="Arial" w:hAnsi="Arial" w:cs="Arial"/>
          <w:b w:val="0"/>
          <w:color w:val="auto"/>
          <w:sz w:val="24"/>
          <w:szCs w:val="24"/>
          <w:lang w:val="en-GB"/>
        </w:rPr>
        <w:t>We believe it is right to treat people fairly and always behave in a way that is honest and trustworthy even when nobody is looking</w:t>
      </w:r>
    </w:p>
    <w:p w14:paraId="1659A11E" w14:textId="4A85D820" w:rsidR="00F510A0" w:rsidRPr="003D7DF7" w:rsidRDefault="00F510A0" w:rsidP="00F510A0">
      <w:pPr>
        <w:pStyle w:val="EmphasisText"/>
        <w:ind w:left="720"/>
        <w:rPr>
          <w:rFonts w:ascii="Arial" w:hAnsi="Arial" w:cs="Arial"/>
          <w:b w:val="0"/>
          <w:color w:val="auto"/>
          <w:sz w:val="24"/>
          <w:szCs w:val="24"/>
          <w:lang w:val="en-GB"/>
        </w:rPr>
      </w:pPr>
    </w:p>
    <w:p w14:paraId="0786C841" w14:textId="208DADFB" w:rsidR="00F510A0" w:rsidRPr="003D7DF7" w:rsidRDefault="00F510A0" w:rsidP="00F510A0">
      <w:pPr>
        <w:pStyle w:val="EmphasisText"/>
        <w:numPr>
          <w:ilvl w:val="0"/>
          <w:numId w:val="7"/>
        </w:numPr>
        <w:rPr>
          <w:rFonts w:ascii="Arial" w:hAnsi="Arial" w:cs="Arial"/>
          <w:b w:val="0"/>
          <w:color w:val="auto"/>
          <w:sz w:val="24"/>
          <w:szCs w:val="24"/>
          <w:lang w:val="en-GB"/>
        </w:rPr>
      </w:pPr>
      <w:r w:rsidRPr="003D7DF7">
        <w:rPr>
          <w:rFonts w:ascii="Arial" w:hAnsi="Arial" w:cs="Arial"/>
          <w:b w:val="0"/>
          <w:color w:val="auto"/>
          <w:sz w:val="24"/>
          <w:szCs w:val="24"/>
          <w:lang w:val="en-GB"/>
        </w:rPr>
        <w:t>We are a caring and professional organisation who work together towards shared goals</w:t>
      </w:r>
    </w:p>
    <w:p w14:paraId="58BD1C9C" w14:textId="2CC5FC82" w:rsidR="00F510A0" w:rsidRPr="003D7DF7" w:rsidRDefault="00F510A0" w:rsidP="00F510A0">
      <w:pPr>
        <w:pStyle w:val="EmphasisText"/>
        <w:ind w:left="720"/>
        <w:rPr>
          <w:rFonts w:ascii="Arial" w:hAnsi="Arial" w:cs="Arial"/>
          <w:b w:val="0"/>
          <w:color w:val="auto"/>
          <w:sz w:val="24"/>
          <w:szCs w:val="24"/>
          <w:lang w:val="en-GB"/>
        </w:rPr>
      </w:pPr>
    </w:p>
    <w:p w14:paraId="69FF72F2" w14:textId="3F07A5F5" w:rsidR="00F510A0" w:rsidRDefault="00F510A0" w:rsidP="00F510A0">
      <w:pPr>
        <w:pStyle w:val="EmphasisText"/>
        <w:numPr>
          <w:ilvl w:val="0"/>
          <w:numId w:val="7"/>
        </w:numPr>
        <w:rPr>
          <w:rFonts w:ascii="Arial" w:hAnsi="Arial" w:cs="Arial"/>
          <w:b w:val="0"/>
          <w:color w:val="auto"/>
          <w:sz w:val="24"/>
          <w:szCs w:val="24"/>
          <w:lang w:val="en-GB"/>
        </w:rPr>
      </w:pPr>
      <w:r w:rsidRPr="003D7DF7">
        <w:rPr>
          <w:rFonts w:ascii="Arial" w:hAnsi="Arial" w:cs="Arial"/>
          <w:b w:val="0"/>
          <w:color w:val="auto"/>
          <w:sz w:val="24"/>
          <w:szCs w:val="24"/>
          <w:lang w:val="en-GB"/>
        </w:rPr>
        <w:t>We work in partnership to deliver exciting new ideas and support each other, our members and our community.</w:t>
      </w:r>
    </w:p>
    <w:p w14:paraId="108ABDC5" w14:textId="4B4B62A2" w:rsidR="00634D51" w:rsidRDefault="00634D51" w:rsidP="00E35C92">
      <w:pPr>
        <w:shd w:val="clear" w:color="auto" w:fill="FFFFFF"/>
        <w:spacing w:after="0"/>
        <w:textAlignment w:val="baseline"/>
        <w:rPr>
          <w:rFonts w:ascii="Arial" w:hAnsi="Arial" w:cs="Arial"/>
          <w:sz w:val="24"/>
          <w:szCs w:val="24"/>
          <w:lang w:val="en-US"/>
        </w:rPr>
      </w:pPr>
    </w:p>
    <w:p w14:paraId="5D35F23F" w14:textId="3C7A9F9D" w:rsidR="007666BD" w:rsidRDefault="007666BD" w:rsidP="007666BD">
      <w:pPr>
        <w:rPr>
          <w:rFonts w:ascii="Arial" w:hAnsi="Arial" w:cs="Arial"/>
          <w:b/>
          <w:color w:val="00B050"/>
          <w:sz w:val="24"/>
          <w:szCs w:val="24"/>
        </w:rPr>
      </w:pPr>
      <w:r>
        <w:rPr>
          <w:rFonts w:ascii="Arial" w:hAnsi="Arial" w:cs="Arial"/>
          <w:b/>
          <w:color w:val="00B050"/>
          <w:sz w:val="24"/>
          <w:szCs w:val="24"/>
        </w:rPr>
        <w:t>Applicat</w:t>
      </w:r>
      <w:r w:rsidR="00E35C92">
        <w:rPr>
          <w:rFonts w:ascii="Arial" w:hAnsi="Arial" w:cs="Arial"/>
          <w:b/>
          <w:color w:val="00B050"/>
          <w:sz w:val="24"/>
          <w:szCs w:val="24"/>
        </w:rPr>
        <w:t>ion</w:t>
      </w:r>
      <w:r>
        <w:rPr>
          <w:rFonts w:ascii="Arial" w:hAnsi="Arial" w:cs="Arial"/>
          <w:b/>
          <w:color w:val="00B050"/>
          <w:sz w:val="24"/>
          <w:szCs w:val="24"/>
        </w:rPr>
        <w:t xml:space="preserve"> process:</w:t>
      </w:r>
    </w:p>
    <w:p w14:paraId="799B55D7" w14:textId="16FCF15F" w:rsidR="007666BD" w:rsidRPr="007666BD" w:rsidRDefault="007666BD" w:rsidP="007666BD">
      <w:pPr>
        <w:pStyle w:val="ListParagraph"/>
        <w:numPr>
          <w:ilvl w:val="0"/>
          <w:numId w:val="10"/>
        </w:numPr>
        <w:rPr>
          <w:rFonts w:ascii="Arial" w:hAnsi="Arial" w:cs="Arial"/>
          <w:bCs/>
          <w:sz w:val="24"/>
          <w:szCs w:val="24"/>
        </w:rPr>
      </w:pPr>
      <w:r w:rsidRPr="007666BD">
        <w:rPr>
          <w:rFonts w:ascii="Arial" w:hAnsi="Arial" w:cs="Arial"/>
          <w:bCs/>
          <w:sz w:val="24"/>
          <w:szCs w:val="24"/>
        </w:rPr>
        <w:t xml:space="preserve">Complete application form </w:t>
      </w:r>
    </w:p>
    <w:p w14:paraId="57391C14" w14:textId="18C7F379" w:rsidR="007666BD" w:rsidRPr="007666BD" w:rsidRDefault="007666BD" w:rsidP="007666BD">
      <w:pPr>
        <w:pStyle w:val="ListParagraph"/>
        <w:numPr>
          <w:ilvl w:val="0"/>
          <w:numId w:val="10"/>
        </w:numPr>
        <w:rPr>
          <w:rFonts w:ascii="Arial" w:hAnsi="Arial" w:cs="Arial"/>
          <w:bCs/>
          <w:sz w:val="24"/>
          <w:szCs w:val="24"/>
        </w:rPr>
      </w:pPr>
      <w:r w:rsidRPr="007666BD">
        <w:rPr>
          <w:rFonts w:ascii="Arial" w:hAnsi="Arial" w:cs="Arial"/>
          <w:bCs/>
          <w:sz w:val="24"/>
          <w:szCs w:val="24"/>
        </w:rPr>
        <w:t xml:space="preserve">Applications will be short-listed for </w:t>
      </w:r>
      <w:r>
        <w:rPr>
          <w:rFonts w:ascii="Arial" w:hAnsi="Arial" w:cs="Arial"/>
          <w:bCs/>
          <w:sz w:val="24"/>
          <w:szCs w:val="24"/>
        </w:rPr>
        <w:t>a</w:t>
      </w:r>
      <w:r w:rsidR="00741A70">
        <w:rPr>
          <w:rFonts w:ascii="Arial" w:hAnsi="Arial" w:cs="Arial"/>
          <w:bCs/>
          <w:sz w:val="24"/>
          <w:szCs w:val="24"/>
        </w:rPr>
        <w:t xml:space="preserve"> meeting and informal </w:t>
      </w:r>
      <w:r>
        <w:rPr>
          <w:rFonts w:ascii="Arial" w:hAnsi="Arial" w:cs="Arial"/>
          <w:bCs/>
          <w:sz w:val="24"/>
          <w:szCs w:val="24"/>
        </w:rPr>
        <w:t>i</w:t>
      </w:r>
      <w:r w:rsidRPr="007666BD">
        <w:rPr>
          <w:rFonts w:ascii="Arial" w:hAnsi="Arial" w:cs="Arial"/>
          <w:bCs/>
          <w:sz w:val="24"/>
          <w:szCs w:val="24"/>
        </w:rPr>
        <w:t>nterview</w:t>
      </w:r>
      <w:r>
        <w:rPr>
          <w:rFonts w:ascii="Arial" w:hAnsi="Arial" w:cs="Arial"/>
          <w:bCs/>
          <w:sz w:val="24"/>
          <w:szCs w:val="24"/>
        </w:rPr>
        <w:t xml:space="preserve"> with 2-3 current trustees</w:t>
      </w:r>
    </w:p>
    <w:p w14:paraId="44F71896" w14:textId="55B62CA5" w:rsidR="007666BD" w:rsidRDefault="007666BD" w:rsidP="007666BD">
      <w:pPr>
        <w:pStyle w:val="ListParagraph"/>
        <w:numPr>
          <w:ilvl w:val="0"/>
          <w:numId w:val="10"/>
        </w:numPr>
        <w:rPr>
          <w:rFonts w:ascii="Arial" w:hAnsi="Arial" w:cs="Arial"/>
          <w:bCs/>
          <w:sz w:val="24"/>
          <w:szCs w:val="24"/>
        </w:rPr>
      </w:pPr>
      <w:r w:rsidRPr="007666BD">
        <w:rPr>
          <w:rFonts w:ascii="Arial" w:hAnsi="Arial" w:cs="Arial"/>
          <w:bCs/>
          <w:sz w:val="24"/>
          <w:szCs w:val="24"/>
        </w:rPr>
        <w:t>Final stage applicants will be invited to a Board Meeting to find out if this is a mutually good fit</w:t>
      </w:r>
      <w:r>
        <w:rPr>
          <w:rFonts w:ascii="Arial" w:hAnsi="Arial" w:cs="Arial"/>
          <w:bCs/>
          <w:sz w:val="24"/>
          <w:szCs w:val="24"/>
        </w:rPr>
        <w:t xml:space="preserve"> (Thursday 11</w:t>
      </w:r>
      <w:r w:rsidRPr="007666BD">
        <w:rPr>
          <w:rFonts w:ascii="Arial" w:hAnsi="Arial" w:cs="Arial"/>
          <w:bCs/>
          <w:sz w:val="24"/>
          <w:szCs w:val="24"/>
          <w:vertAlign w:val="superscript"/>
        </w:rPr>
        <w:t>th</w:t>
      </w:r>
      <w:r>
        <w:rPr>
          <w:rFonts w:ascii="Arial" w:hAnsi="Arial" w:cs="Arial"/>
          <w:bCs/>
          <w:sz w:val="24"/>
          <w:szCs w:val="24"/>
        </w:rPr>
        <w:t xml:space="preserve"> November 2021)</w:t>
      </w:r>
    </w:p>
    <w:p w14:paraId="1B46F919" w14:textId="45962327" w:rsidR="00741A70" w:rsidRPr="00DC578B" w:rsidRDefault="00741A70" w:rsidP="00DC578B">
      <w:pPr>
        <w:spacing w:after="0" w:line="240" w:lineRule="auto"/>
        <w:rPr>
          <w:rFonts w:ascii="Times New Roman" w:eastAsia="Times New Roman" w:hAnsi="Times New Roman" w:cs="Times New Roman"/>
          <w:sz w:val="24"/>
          <w:szCs w:val="24"/>
          <w:lang w:eastAsia="en-GB"/>
        </w:rPr>
      </w:pPr>
      <w:r w:rsidRPr="00741A70">
        <w:rPr>
          <w:rFonts w:ascii="Arial" w:eastAsia="Times New Roman" w:hAnsi="Arial" w:cs="Arial"/>
          <w:color w:val="201F1E"/>
          <w:sz w:val="24"/>
          <w:szCs w:val="24"/>
          <w:shd w:val="clear" w:color="auto" w:fill="FFFFFF"/>
          <w:lang w:eastAsia="en-GB"/>
        </w:rPr>
        <w:t>If you would like to know any additional information prior to your application or would like some additional support with your application, please let us know and we would be happy to assist</w:t>
      </w:r>
    </w:p>
    <w:p w14:paraId="4FB9FADD" w14:textId="77777777" w:rsidR="00DC578B" w:rsidRDefault="00DC578B" w:rsidP="007666BD">
      <w:pPr>
        <w:rPr>
          <w:rFonts w:ascii="Arial" w:hAnsi="Arial" w:cs="Arial"/>
          <w:bCs/>
          <w:sz w:val="24"/>
          <w:szCs w:val="24"/>
        </w:rPr>
      </w:pPr>
    </w:p>
    <w:p w14:paraId="4B309AA1" w14:textId="5EA05DAF" w:rsidR="00DC578B" w:rsidRPr="007666BD" w:rsidRDefault="007666BD" w:rsidP="007666BD">
      <w:pPr>
        <w:rPr>
          <w:rFonts w:ascii="Arial" w:hAnsi="Arial" w:cs="Arial"/>
          <w:bCs/>
          <w:sz w:val="24"/>
          <w:szCs w:val="24"/>
        </w:rPr>
      </w:pPr>
      <w:r>
        <w:rPr>
          <w:rFonts w:ascii="Arial" w:hAnsi="Arial" w:cs="Arial"/>
          <w:bCs/>
          <w:sz w:val="24"/>
          <w:szCs w:val="24"/>
        </w:rPr>
        <w:t>For further queries/information, please contact our CEO Vicci.</w:t>
      </w:r>
      <w:r w:rsidR="00DC578B">
        <w:rPr>
          <w:rFonts w:ascii="Arial" w:hAnsi="Arial" w:cs="Arial"/>
          <w:bCs/>
          <w:sz w:val="24"/>
          <w:szCs w:val="24"/>
        </w:rPr>
        <w:t xml:space="preserve"> </w:t>
      </w:r>
      <w:r w:rsidR="00DC578B" w:rsidRPr="00E35C92">
        <w:rPr>
          <w:rFonts w:ascii="Arial" w:eastAsia="Times New Roman" w:hAnsi="Arial" w:cs="Arial"/>
          <w:color w:val="201F1E"/>
          <w:sz w:val="24"/>
          <w:szCs w:val="24"/>
          <w:shd w:val="clear" w:color="auto" w:fill="FFFFFF"/>
          <w:lang w:eastAsia="en-GB"/>
        </w:rPr>
        <w:t>For any general background about Inclusion Gloucestershire, please visit our web site at </w:t>
      </w:r>
      <w:hyperlink r:id="rId7" w:tgtFrame="_blank" w:history="1">
        <w:r w:rsidR="00DC578B" w:rsidRPr="00E35C92">
          <w:rPr>
            <w:rFonts w:ascii="Arial" w:eastAsia="Times New Roman" w:hAnsi="Arial" w:cs="Arial"/>
            <w:color w:val="0000FF"/>
            <w:sz w:val="24"/>
            <w:szCs w:val="24"/>
            <w:u w:val="single"/>
            <w:bdr w:val="none" w:sz="0" w:space="0" w:color="auto" w:frame="1"/>
            <w:shd w:val="clear" w:color="auto" w:fill="FFFFFF"/>
            <w:lang w:eastAsia="en-GB"/>
          </w:rPr>
          <w:t>https://www.inclusiongloucestershire.co.uk/</w:t>
        </w:r>
      </w:hyperlink>
    </w:p>
    <w:p w14:paraId="420C97E2" w14:textId="77777777" w:rsidR="009F0097" w:rsidRDefault="009F0097" w:rsidP="00DC578B">
      <w:pPr>
        <w:rPr>
          <w:rFonts w:ascii="Arial" w:hAnsi="Arial" w:cs="Arial"/>
          <w:b/>
          <w:sz w:val="24"/>
          <w:szCs w:val="24"/>
        </w:rPr>
      </w:pPr>
    </w:p>
    <w:p w14:paraId="2613B5E6" w14:textId="3F232343" w:rsidR="007666BD" w:rsidRPr="00DC578B" w:rsidRDefault="007666BD" w:rsidP="009F0097">
      <w:pPr>
        <w:jc w:val="center"/>
        <w:rPr>
          <w:rFonts w:ascii="Arial" w:hAnsi="Arial" w:cs="Arial"/>
          <w:b/>
          <w:sz w:val="24"/>
          <w:szCs w:val="24"/>
        </w:rPr>
      </w:pPr>
      <w:r w:rsidRPr="007666BD">
        <w:rPr>
          <w:rFonts w:ascii="Arial" w:hAnsi="Arial" w:cs="Arial"/>
          <w:b/>
          <w:sz w:val="24"/>
          <w:szCs w:val="24"/>
        </w:rPr>
        <w:t xml:space="preserve">Deadline for </w:t>
      </w:r>
      <w:r w:rsidR="00741A70">
        <w:rPr>
          <w:rFonts w:ascii="Arial" w:hAnsi="Arial" w:cs="Arial"/>
          <w:b/>
          <w:sz w:val="24"/>
          <w:szCs w:val="24"/>
        </w:rPr>
        <w:t xml:space="preserve">application </w:t>
      </w:r>
      <w:r w:rsidRPr="007666BD">
        <w:rPr>
          <w:rFonts w:ascii="Arial" w:hAnsi="Arial" w:cs="Arial"/>
          <w:b/>
          <w:sz w:val="24"/>
          <w:szCs w:val="24"/>
        </w:rPr>
        <w:t>consideration: Sunday 17</w:t>
      </w:r>
      <w:r w:rsidRPr="007666BD">
        <w:rPr>
          <w:rFonts w:ascii="Arial" w:hAnsi="Arial" w:cs="Arial"/>
          <w:b/>
          <w:sz w:val="24"/>
          <w:szCs w:val="24"/>
          <w:vertAlign w:val="superscript"/>
        </w:rPr>
        <w:t>th</w:t>
      </w:r>
      <w:r w:rsidRPr="007666BD">
        <w:rPr>
          <w:rFonts w:ascii="Arial" w:hAnsi="Arial" w:cs="Arial"/>
          <w:b/>
          <w:sz w:val="24"/>
          <w:szCs w:val="24"/>
        </w:rPr>
        <w:t xml:space="preserve"> October 2021</w:t>
      </w:r>
    </w:p>
    <w:sectPr w:rsidR="007666BD" w:rsidRPr="00DC5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0679"/>
    <w:multiLevelType w:val="multilevel"/>
    <w:tmpl w:val="029A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40EBF"/>
    <w:multiLevelType w:val="hybridMultilevel"/>
    <w:tmpl w:val="CCC2A952"/>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DD33CE"/>
    <w:multiLevelType w:val="hybridMultilevel"/>
    <w:tmpl w:val="230E1DD2"/>
    <w:lvl w:ilvl="0" w:tplc="82A6A95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1797D"/>
    <w:multiLevelType w:val="hybridMultilevel"/>
    <w:tmpl w:val="F9D62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FF2D0F"/>
    <w:multiLevelType w:val="hybridMultilevel"/>
    <w:tmpl w:val="B7BA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A6F4F"/>
    <w:multiLevelType w:val="hybridMultilevel"/>
    <w:tmpl w:val="D65A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6E5354"/>
    <w:multiLevelType w:val="hybridMultilevel"/>
    <w:tmpl w:val="9B02261C"/>
    <w:lvl w:ilvl="0" w:tplc="AD8426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CD6493"/>
    <w:multiLevelType w:val="hybridMultilevel"/>
    <w:tmpl w:val="49B878D8"/>
    <w:lvl w:ilvl="0" w:tplc="D568A0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FA853C4"/>
    <w:multiLevelType w:val="hybridMultilevel"/>
    <w:tmpl w:val="7EE453F0"/>
    <w:lvl w:ilvl="0" w:tplc="AB2A1926">
      <w:start w:val="1"/>
      <w:numFmt w:val="bullet"/>
      <w:lvlText w:val=""/>
      <w:lvlJc w:val="left"/>
      <w:pPr>
        <w:tabs>
          <w:tab w:val="num" w:pos="720"/>
        </w:tabs>
        <w:ind w:left="720" w:hanging="360"/>
      </w:pPr>
      <w:rPr>
        <w:rFonts w:ascii="Symbol" w:hAnsi="Symbol" w:hint="default"/>
      </w:rPr>
    </w:lvl>
    <w:lvl w:ilvl="1" w:tplc="160C2B52" w:tentative="1">
      <w:start w:val="1"/>
      <w:numFmt w:val="bullet"/>
      <w:lvlText w:val=""/>
      <w:lvlJc w:val="left"/>
      <w:pPr>
        <w:tabs>
          <w:tab w:val="num" w:pos="1440"/>
        </w:tabs>
        <w:ind w:left="1440" w:hanging="360"/>
      </w:pPr>
      <w:rPr>
        <w:rFonts w:ascii="Symbol" w:hAnsi="Symbol" w:hint="default"/>
      </w:rPr>
    </w:lvl>
    <w:lvl w:ilvl="2" w:tplc="506EED42" w:tentative="1">
      <w:start w:val="1"/>
      <w:numFmt w:val="bullet"/>
      <w:lvlText w:val=""/>
      <w:lvlJc w:val="left"/>
      <w:pPr>
        <w:tabs>
          <w:tab w:val="num" w:pos="2160"/>
        </w:tabs>
        <w:ind w:left="2160" w:hanging="360"/>
      </w:pPr>
      <w:rPr>
        <w:rFonts w:ascii="Symbol" w:hAnsi="Symbol" w:hint="default"/>
      </w:rPr>
    </w:lvl>
    <w:lvl w:ilvl="3" w:tplc="87D46A18" w:tentative="1">
      <w:start w:val="1"/>
      <w:numFmt w:val="bullet"/>
      <w:lvlText w:val=""/>
      <w:lvlJc w:val="left"/>
      <w:pPr>
        <w:tabs>
          <w:tab w:val="num" w:pos="2880"/>
        </w:tabs>
        <w:ind w:left="2880" w:hanging="360"/>
      </w:pPr>
      <w:rPr>
        <w:rFonts w:ascii="Symbol" w:hAnsi="Symbol" w:hint="default"/>
      </w:rPr>
    </w:lvl>
    <w:lvl w:ilvl="4" w:tplc="787835C6" w:tentative="1">
      <w:start w:val="1"/>
      <w:numFmt w:val="bullet"/>
      <w:lvlText w:val=""/>
      <w:lvlJc w:val="left"/>
      <w:pPr>
        <w:tabs>
          <w:tab w:val="num" w:pos="3600"/>
        </w:tabs>
        <w:ind w:left="3600" w:hanging="360"/>
      </w:pPr>
      <w:rPr>
        <w:rFonts w:ascii="Symbol" w:hAnsi="Symbol" w:hint="default"/>
      </w:rPr>
    </w:lvl>
    <w:lvl w:ilvl="5" w:tplc="5362618A" w:tentative="1">
      <w:start w:val="1"/>
      <w:numFmt w:val="bullet"/>
      <w:lvlText w:val=""/>
      <w:lvlJc w:val="left"/>
      <w:pPr>
        <w:tabs>
          <w:tab w:val="num" w:pos="4320"/>
        </w:tabs>
        <w:ind w:left="4320" w:hanging="360"/>
      </w:pPr>
      <w:rPr>
        <w:rFonts w:ascii="Symbol" w:hAnsi="Symbol" w:hint="default"/>
      </w:rPr>
    </w:lvl>
    <w:lvl w:ilvl="6" w:tplc="79064F06" w:tentative="1">
      <w:start w:val="1"/>
      <w:numFmt w:val="bullet"/>
      <w:lvlText w:val=""/>
      <w:lvlJc w:val="left"/>
      <w:pPr>
        <w:tabs>
          <w:tab w:val="num" w:pos="5040"/>
        </w:tabs>
        <w:ind w:left="5040" w:hanging="360"/>
      </w:pPr>
      <w:rPr>
        <w:rFonts w:ascii="Symbol" w:hAnsi="Symbol" w:hint="default"/>
      </w:rPr>
    </w:lvl>
    <w:lvl w:ilvl="7" w:tplc="FC8067DC" w:tentative="1">
      <w:start w:val="1"/>
      <w:numFmt w:val="bullet"/>
      <w:lvlText w:val=""/>
      <w:lvlJc w:val="left"/>
      <w:pPr>
        <w:tabs>
          <w:tab w:val="num" w:pos="5760"/>
        </w:tabs>
        <w:ind w:left="5760" w:hanging="360"/>
      </w:pPr>
      <w:rPr>
        <w:rFonts w:ascii="Symbol" w:hAnsi="Symbol" w:hint="default"/>
      </w:rPr>
    </w:lvl>
    <w:lvl w:ilvl="8" w:tplc="E548BD9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B5831FD"/>
    <w:multiLevelType w:val="hybridMultilevel"/>
    <w:tmpl w:val="6C905C04"/>
    <w:lvl w:ilvl="0" w:tplc="1D908A6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DC3028B"/>
    <w:multiLevelType w:val="multilevel"/>
    <w:tmpl w:val="8E421A58"/>
    <w:lvl w:ilvl="0">
      <w:start w:val="1"/>
      <w:numFmt w:val="bullet"/>
      <w:lvlText w:val=""/>
      <w:lvlJc w:val="left"/>
      <w:pPr>
        <w:tabs>
          <w:tab w:val="num" w:pos="1080"/>
        </w:tabs>
        <w:ind w:left="1080" w:hanging="360"/>
      </w:pPr>
      <w:rPr>
        <w:rFonts w:ascii="Symbol" w:hAnsi="Symbol" w:hint="default"/>
        <w:b/>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9"/>
  </w:num>
  <w:num w:numId="3">
    <w:abstractNumId w:val="7"/>
  </w:num>
  <w:num w:numId="4">
    <w:abstractNumId w:val="6"/>
  </w:num>
  <w:num w:numId="5">
    <w:abstractNumId w:val="3"/>
  </w:num>
  <w:num w:numId="6">
    <w:abstractNumId w:val="10"/>
  </w:num>
  <w:num w:numId="7">
    <w:abstractNumId w:val="8"/>
  </w:num>
  <w:num w:numId="8">
    <w:abstractNumId w:val="1"/>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D51"/>
    <w:rsid w:val="00026185"/>
    <w:rsid w:val="000321D3"/>
    <w:rsid w:val="0010641C"/>
    <w:rsid w:val="00230554"/>
    <w:rsid w:val="0029759B"/>
    <w:rsid w:val="002F53F1"/>
    <w:rsid w:val="00335573"/>
    <w:rsid w:val="003D7DF7"/>
    <w:rsid w:val="00634D51"/>
    <w:rsid w:val="00741A70"/>
    <w:rsid w:val="00753EDC"/>
    <w:rsid w:val="007666BD"/>
    <w:rsid w:val="009F0097"/>
    <w:rsid w:val="00AF4599"/>
    <w:rsid w:val="00B30D2E"/>
    <w:rsid w:val="00DC578B"/>
    <w:rsid w:val="00E35C92"/>
    <w:rsid w:val="00E370BA"/>
    <w:rsid w:val="00F510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C0DE8"/>
  <w15:chartTrackingRefBased/>
  <w15:docId w15:val="{8A2D5CED-8E62-4045-AD17-96B47BD7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D51"/>
    <w:pPr>
      <w:spacing w:after="200" w:line="276" w:lineRule="auto"/>
    </w:pPr>
    <w:rPr>
      <w:rFonts w:ascii="Open Sans" w:hAnsi="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D51"/>
    <w:pPr>
      <w:ind w:left="720"/>
      <w:contextualSpacing/>
    </w:pPr>
  </w:style>
  <w:style w:type="paragraph" w:customStyle="1" w:styleId="EmphasisText">
    <w:name w:val="Emphasis Text"/>
    <w:basedOn w:val="Normal"/>
    <w:link w:val="EmphasisTextChar"/>
    <w:qFormat/>
    <w:rsid w:val="00F510A0"/>
    <w:pPr>
      <w:spacing w:after="0"/>
    </w:pPr>
    <w:rPr>
      <w:rFonts w:asciiTheme="minorHAnsi" w:eastAsiaTheme="minorEastAsia" w:hAnsiTheme="minorHAnsi"/>
      <w:b/>
      <w:color w:val="44546A" w:themeColor="text2"/>
      <w:sz w:val="28"/>
      <w:lang w:val="en-US"/>
    </w:rPr>
  </w:style>
  <w:style w:type="character" w:customStyle="1" w:styleId="EmphasisTextChar">
    <w:name w:val="Emphasis Text Char"/>
    <w:basedOn w:val="DefaultParagraphFont"/>
    <w:link w:val="EmphasisText"/>
    <w:rsid w:val="00F510A0"/>
    <w:rPr>
      <w:rFonts w:eastAsiaTheme="minorEastAsia"/>
      <w:b/>
      <w:color w:val="44546A" w:themeColor="text2"/>
      <w:sz w:val="28"/>
      <w:lang w:val="en-US"/>
    </w:rPr>
  </w:style>
  <w:style w:type="character" w:styleId="Hyperlink">
    <w:name w:val="Hyperlink"/>
    <w:basedOn w:val="DefaultParagraphFont"/>
    <w:uiPriority w:val="99"/>
    <w:semiHidden/>
    <w:unhideWhenUsed/>
    <w:rsid w:val="00741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052425">
      <w:bodyDiv w:val="1"/>
      <w:marLeft w:val="0"/>
      <w:marRight w:val="0"/>
      <w:marTop w:val="0"/>
      <w:marBottom w:val="0"/>
      <w:divBdr>
        <w:top w:val="none" w:sz="0" w:space="0" w:color="auto"/>
        <w:left w:val="none" w:sz="0" w:space="0" w:color="auto"/>
        <w:bottom w:val="none" w:sz="0" w:space="0" w:color="auto"/>
        <w:right w:val="none" w:sz="0" w:space="0" w:color="auto"/>
      </w:divBdr>
    </w:div>
    <w:div w:id="548300520">
      <w:bodyDiv w:val="1"/>
      <w:marLeft w:val="0"/>
      <w:marRight w:val="0"/>
      <w:marTop w:val="0"/>
      <w:marBottom w:val="0"/>
      <w:divBdr>
        <w:top w:val="none" w:sz="0" w:space="0" w:color="auto"/>
        <w:left w:val="none" w:sz="0" w:space="0" w:color="auto"/>
        <w:bottom w:val="none" w:sz="0" w:space="0" w:color="auto"/>
        <w:right w:val="none" w:sz="0" w:space="0" w:color="auto"/>
      </w:divBdr>
    </w:div>
    <w:div w:id="89096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clusiongloucestershi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Vicci Livingstone-Thompson (Inclusion Glos)</dc:creator>
  <cp:keywords/>
  <dc:description/>
  <cp:lastModifiedBy>Vicci Livingstone-Thompson (Inclusion Glos)</cp:lastModifiedBy>
  <cp:revision>2</cp:revision>
  <dcterms:created xsi:type="dcterms:W3CDTF">2021-10-04T07:59:00Z</dcterms:created>
  <dcterms:modified xsi:type="dcterms:W3CDTF">2021-10-04T07:59:00Z</dcterms:modified>
</cp:coreProperties>
</file>