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D0C53" w14:textId="77777777" w:rsidR="006B6508" w:rsidRDefault="006B6508" w:rsidP="006B650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408942C" wp14:editId="7829191F">
            <wp:simplePos x="0" y="0"/>
            <wp:positionH relativeFrom="margin">
              <wp:align>center</wp:align>
            </wp:positionH>
            <wp:positionV relativeFrom="paragraph">
              <wp:posOffset>-600075</wp:posOffset>
            </wp:positionV>
            <wp:extent cx="2311400" cy="12166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AEC7DC" w14:textId="77777777" w:rsidR="006B6508" w:rsidRDefault="006B6508" w:rsidP="006B6508">
      <w:pPr>
        <w:jc w:val="center"/>
        <w:rPr>
          <w:rFonts w:ascii="Arial" w:hAnsi="Arial" w:cs="Arial"/>
          <w:b/>
          <w:sz w:val="24"/>
          <w:szCs w:val="24"/>
        </w:rPr>
      </w:pPr>
    </w:p>
    <w:p w14:paraId="7536187D" w14:textId="79CCA198" w:rsidR="006B6508" w:rsidRDefault="006B6508" w:rsidP="006B650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 are looking for a </w:t>
      </w:r>
    </w:p>
    <w:p w14:paraId="37565DE2" w14:textId="0F4E4FCD" w:rsidR="006B6508" w:rsidRDefault="00974081" w:rsidP="006B65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Community Mental Health Transformation</w:t>
      </w:r>
      <w:r w:rsidR="006B6508">
        <w:rPr>
          <w:rFonts w:ascii="Arial" w:hAnsi="Arial" w:cs="Arial"/>
          <w:b/>
          <w:color w:val="00B050"/>
          <w:sz w:val="24"/>
          <w:szCs w:val="24"/>
        </w:rPr>
        <w:t xml:space="preserve"> Project Coordinator</w:t>
      </w:r>
    </w:p>
    <w:p w14:paraId="0BD8E964" w14:textId="77777777" w:rsidR="00974081" w:rsidRDefault="006B6508" w:rsidP="00974081">
      <w:pPr>
        <w:autoSpaceDE w:val="0"/>
        <w:autoSpaceDN w:val="0"/>
        <w:spacing w:after="0"/>
        <w:rPr>
          <w:rStyle w:val="questionvalue1"/>
          <w:rFonts w:eastAsia="Times New Roman"/>
          <w:sz w:val="24"/>
          <w:szCs w:val="24"/>
        </w:rPr>
      </w:pPr>
      <w:bookmarkStart w:id="0" w:name="_Hlk36818175"/>
      <w:r w:rsidRPr="00061637">
        <w:rPr>
          <w:rStyle w:val="questionvalue1"/>
          <w:rFonts w:eastAsia="Times New Roman"/>
          <w:sz w:val="24"/>
          <w:szCs w:val="24"/>
        </w:rPr>
        <w:t>Inclusion Gloucestershire is a growing, dynamic user-led organisation, run by disabled people for disabled people. We are passionate, person-centred</w:t>
      </w:r>
      <w:r>
        <w:rPr>
          <w:rStyle w:val="questionvalue1"/>
          <w:rFonts w:eastAsia="Times New Roman"/>
          <w:sz w:val="24"/>
          <w:szCs w:val="24"/>
        </w:rPr>
        <w:t xml:space="preserve">, </w:t>
      </w:r>
      <w:r w:rsidRPr="00061637">
        <w:rPr>
          <w:rStyle w:val="questionvalue1"/>
          <w:rFonts w:eastAsia="Times New Roman"/>
          <w:sz w:val="24"/>
          <w:szCs w:val="24"/>
        </w:rPr>
        <w:t>inclusive and have a track record of high-quality delivery</w:t>
      </w:r>
      <w:r>
        <w:rPr>
          <w:rStyle w:val="questionvalue1"/>
          <w:rFonts w:eastAsia="Times New Roman"/>
          <w:sz w:val="24"/>
          <w:szCs w:val="24"/>
        </w:rPr>
        <w:t xml:space="preserve">. </w:t>
      </w:r>
    </w:p>
    <w:p w14:paraId="5948CBD7" w14:textId="77777777" w:rsidR="00974081" w:rsidRDefault="00974081" w:rsidP="00974081">
      <w:pPr>
        <w:autoSpaceDE w:val="0"/>
        <w:autoSpaceDN w:val="0"/>
        <w:spacing w:after="0"/>
        <w:rPr>
          <w:rStyle w:val="questionvalue1"/>
          <w:rFonts w:eastAsia="Times New Roman"/>
          <w:sz w:val="24"/>
          <w:szCs w:val="24"/>
        </w:rPr>
      </w:pPr>
    </w:p>
    <w:p w14:paraId="5DA0D0DC" w14:textId="1A8F7096" w:rsidR="006B6508" w:rsidRDefault="006B6508" w:rsidP="00974081">
      <w:pPr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role coordinates </w:t>
      </w:r>
      <w:r w:rsidR="00974081">
        <w:rPr>
          <w:rFonts w:ascii="Arial" w:hAnsi="Arial" w:cs="Arial"/>
          <w:sz w:val="24"/>
          <w:szCs w:val="24"/>
        </w:rPr>
        <w:t>th</w:t>
      </w:r>
      <w:r w:rsidR="006F6EA7">
        <w:rPr>
          <w:rFonts w:ascii="Arial" w:hAnsi="Arial" w:cs="Arial"/>
          <w:sz w:val="24"/>
          <w:szCs w:val="24"/>
        </w:rPr>
        <w:t>e</w:t>
      </w:r>
      <w:r w:rsidR="00974081">
        <w:rPr>
          <w:rFonts w:ascii="Arial" w:hAnsi="Arial" w:cs="Arial"/>
          <w:sz w:val="24"/>
          <w:szCs w:val="24"/>
        </w:rPr>
        <w:t xml:space="preserve"> active </w:t>
      </w:r>
      <w:r w:rsidR="00DD3C21">
        <w:rPr>
          <w:rFonts w:ascii="Arial" w:hAnsi="Arial" w:cs="Arial"/>
          <w:sz w:val="24"/>
          <w:szCs w:val="24"/>
        </w:rPr>
        <w:t xml:space="preserve">and meaningful </w:t>
      </w:r>
      <w:r w:rsidR="00974081">
        <w:rPr>
          <w:rFonts w:ascii="Arial" w:hAnsi="Arial" w:cs="Arial"/>
          <w:sz w:val="24"/>
          <w:szCs w:val="24"/>
        </w:rPr>
        <w:t>involvement of people with lived experience of mental ill health in the redesign of community mental health supports and services in Gloucestershire</w:t>
      </w:r>
      <w:r w:rsidR="00C170C9">
        <w:rPr>
          <w:rFonts w:ascii="Arial" w:hAnsi="Arial" w:cs="Arial"/>
          <w:sz w:val="24"/>
          <w:szCs w:val="24"/>
        </w:rPr>
        <w:t>.</w:t>
      </w:r>
    </w:p>
    <w:p w14:paraId="7D7978C3" w14:textId="77777777" w:rsidR="006B6508" w:rsidRPr="00B03E1C" w:rsidRDefault="006B6508" w:rsidP="006B6508">
      <w:pPr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</w:rPr>
      </w:pPr>
    </w:p>
    <w:p w14:paraId="59A58281" w14:textId="77777777" w:rsidR="00DD3C21" w:rsidRDefault="006B6508" w:rsidP="00DD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1" w:name="_Hlk67551912"/>
      <w:r w:rsidRPr="00B03E1C">
        <w:rPr>
          <w:rFonts w:ascii="Arial" w:hAnsi="Arial" w:cs="Arial"/>
          <w:b/>
          <w:color w:val="00B050"/>
          <w:sz w:val="24"/>
          <w:szCs w:val="24"/>
        </w:rPr>
        <w:t xml:space="preserve">Job Purpose:  </w:t>
      </w:r>
      <w:bookmarkEnd w:id="1"/>
      <w:r w:rsidR="00DD3C21" w:rsidRPr="0070312E">
        <w:rPr>
          <w:rFonts w:ascii="Arial" w:hAnsi="Arial" w:cs="Arial"/>
          <w:b/>
          <w:bCs/>
          <w:color w:val="000000"/>
          <w:sz w:val="24"/>
          <w:szCs w:val="24"/>
        </w:rPr>
        <w:t xml:space="preserve">To </w:t>
      </w:r>
      <w:r w:rsidR="00DD3C21">
        <w:rPr>
          <w:rFonts w:ascii="Arial" w:hAnsi="Arial" w:cs="Arial"/>
          <w:b/>
          <w:bCs/>
          <w:color w:val="000000"/>
          <w:sz w:val="24"/>
          <w:szCs w:val="24"/>
        </w:rPr>
        <w:t xml:space="preserve">engage, recruit and support people with </w:t>
      </w:r>
      <w:r w:rsidR="00DD3C21" w:rsidRPr="0070312E">
        <w:rPr>
          <w:rFonts w:ascii="Arial" w:hAnsi="Arial" w:cs="Arial"/>
          <w:b/>
          <w:bCs/>
          <w:color w:val="000000"/>
          <w:sz w:val="24"/>
          <w:szCs w:val="24"/>
        </w:rPr>
        <w:t>lived experience</w:t>
      </w:r>
      <w:r w:rsidR="00DD3C21">
        <w:rPr>
          <w:rFonts w:ascii="Arial" w:hAnsi="Arial" w:cs="Arial"/>
          <w:b/>
          <w:bCs/>
          <w:color w:val="000000"/>
          <w:sz w:val="24"/>
          <w:szCs w:val="24"/>
        </w:rPr>
        <w:t xml:space="preserve"> of mental ill health</w:t>
      </w:r>
      <w:r w:rsidR="00DD3C21" w:rsidRPr="0070312E">
        <w:rPr>
          <w:rFonts w:ascii="Arial" w:hAnsi="Arial" w:cs="Arial"/>
          <w:b/>
          <w:bCs/>
          <w:color w:val="000000"/>
          <w:sz w:val="24"/>
          <w:szCs w:val="24"/>
        </w:rPr>
        <w:t xml:space="preserve"> to </w:t>
      </w:r>
      <w:r w:rsidR="00DD3C21">
        <w:rPr>
          <w:rFonts w:ascii="Arial" w:hAnsi="Arial" w:cs="Arial"/>
          <w:b/>
          <w:bCs/>
          <w:color w:val="000000"/>
          <w:sz w:val="24"/>
          <w:szCs w:val="24"/>
        </w:rPr>
        <w:t xml:space="preserve">have an active role in the </w:t>
      </w:r>
      <w:r w:rsidR="00DD3C21" w:rsidRPr="0070312E">
        <w:rPr>
          <w:rFonts w:ascii="Arial" w:hAnsi="Arial" w:cs="Arial"/>
          <w:b/>
          <w:bCs/>
          <w:color w:val="000000"/>
          <w:sz w:val="24"/>
          <w:szCs w:val="24"/>
        </w:rPr>
        <w:t>transform</w:t>
      </w:r>
      <w:r w:rsidR="00DD3C21">
        <w:rPr>
          <w:rFonts w:ascii="Arial" w:hAnsi="Arial" w:cs="Arial"/>
          <w:b/>
          <w:bCs/>
          <w:color w:val="000000"/>
          <w:sz w:val="24"/>
          <w:szCs w:val="24"/>
        </w:rPr>
        <w:t xml:space="preserve">ation of </w:t>
      </w:r>
      <w:r w:rsidR="00DD3C21" w:rsidRPr="0070312E">
        <w:rPr>
          <w:rFonts w:ascii="Arial" w:hAnsi="Arial" w:cs="Arial"/>
          <w:b/>
          <w:bCs/>
          <w:color w:val="000000"/>
          <w:sz w:val="24"/>
          <w:szCs w:val="24"/>
        </w:rPr>
        <w:t xml:space="preserve">treatment and support for people with mental ill health needs. </w:t>
      </w:r>
    </w:p>
    <w:p w14:paraId="3D8C737E" w14:textId="77777777" w:rsidR="00DD3C21" w:rsidRDefault="00DD3C21" w:rsidP="00DD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0378070" w14:textId="651C1AD2" w:rsidR="00DD3C21" w:rsidRPr="001B18A9" w:rsidRDefault="00DD3C21" w:rsidP="00DD3C2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facilitate participation of Experts by Experience in a co-production group and other forums as an integral part of Community Mental Health Transformation in Gloucestershire</w:t>
      </w:r>
      <w:r w:rsidR="00E3517C">
        <w:rPr>
          <w:rFonts w:ascii="Arial" w:hAnsi="Arial" w:cs="Arial"/>
          <w:b/>
          <w:sz w:val="24"/>
          <w:szCs w:val="24"/>
        </w:rPr>
        <w:t xml:space="preserve">. </w:t>
      </w:r>
    </w:p>
    <w:bookmarkEnd w:id="0"/>
    <w:p w14:paraId="753D427C" w14:textId="5DB2A788" w:rsidR="006B6508" w:rsidRPr="00B03E1C" w:rsidRDefault="006B6508" w:rsidP="006B6508">
      <w:pPr>
        <w:rPr>
          <w:rFonts w:ascii="Arial" w:hAnsi="Arial" w:cs="Arial"/>
          <w:b/>
          <w:sz w:val="24"/>
          <w:szCs w:val="24"/>
        </w:rPr>
      </w:pPr>
      <w:r w:rsidRPr="00B03E1C">
        <w:rPr>
          <w:rFonts w:ascii="Arial" w:hAnsi="Arial" w:cs="Arial"/>
          <w:b/>
          <w:sz w:val="24"/>
          <w:szCs w:val="24"/>
        </w:rPr>
        <w:t xml:space="preserve">Reports to:  </w:t>
      </w:r>
      <w:bookmarkStart w:id="2" w:name="_Hlk36725123"/>
      <w:r w:rsidR="00974081">
        <w:rPr>
          <w:rFonts w:ascii="Arial" w:hAnsi="Arial" w:cs="Arial"/>
          <w:b/>
          <w:sz w:val="24"/>
          <w:szCs w:val="24"/>
        </w:rPr>
        <w:t>Director of Research, Strategy and Partnerships</w:t>
      </w:r>
      <w:r w:rsidR="00047637">
        <w:rPr>
          <w:rFonts w:ascii="Arial" w:hAnsi="Arial" w:cs="Arial"/>
          <w:b/>
          <w:sz w:val="24"/>
          <w:szCs w:val="24"/>
        </w:rPr>
        <w:t>/Engagement Manager (To be confirmed)</w:t>
      </w:r>
    </w:p>
    <w:p w14:paraId="58A978B1" w14:textId="4A2C8A87" w:rsidR="006B6508" w:rsidRPr="00143A98" w:rsidRDefault="006B6508" w:rsidP="006B6508">
      <w:pPr>
        <w:rPr>
          <w:rFonts w:ascii="Arial" w:eastAsia="Times New Roman" w:hAnsi="Arial" w:cs="Arial"/>
          <w:b/>
          <w:color w:val="00B050"/>
          <w:sz w:val="24"/>
          <w:szCs w:val="24"/>
          <w:lang w:eastAsia="en-GB"/>
        </w:rPr>
      </w:pPr>
      <w:bookmarkStart w:id="3" w:name="_Hlk67304371"/>
      <w:bookmarkEnd w:id="2"/>
      <w:r w:rsidRPr="00143A98">
        <w:rPr>
          <w:rFonts w:ascii="Arial" w:eastAsia="Times New Roman" w:hAnsi="Arial" w:cs="Arial"/>
          <w:b/>
          <w:color w:val="00B050"/>
          <w:sz w:val="24"/>
          <w:szCs w:val="24"/>
          <w:lang w:eastAsia="en-GB"/>
        </w:rPr>
        <w:t xml:space="preserve">Hours </w:t>
      </w:r>
      <w:bookmarkEnd w:id="3"/>
      <w:r w:rsidRPr="00143A98">
        <w:rPr>
          <w:rFonts w:ascii="Arial" w:eastAsia="Times New Roman" w:hAnsi="Arial" w:cs="Arial"/>
          <w:b/>
          <w:color w:val="00B050"/>
          <w:sz w:val="24"/>
          <w:szCs w:val="24"/>
          <w:lang w:eastAsia="en-GB"/>
        </w:rPr>
        <w:t>and pay:</w:t>
      </w:r>
    </w:p>
    <w:p w14:paraId="7887F8BC" w14:textId="258210CE" w:rsidR="006B6508" w:rsidRPr="00030259" w:rsidRDefault="006B6508" w:rsidP="006B6508">
      <w:pPr>
        <w:spacing w:after="0" w:line="240" w:lineRule="auto"/>
        <w:ind w:left="2160" w:hanging="2160"/>
        <w:jc w:val="both"/>
        <w:rPr>
          <w:rFonts w:ascii="Arial" w:hAnsi="Arial" w:cs="Arial"/>
          <w:sz w:val="28"/>
          <w:szCs w:val="24"/>
        </w:rPr>
      </w:pPr>
      <w:r w:rsidRPr="0003588F">
        <w:rPr>
          <w:rFonts w:ascii="Arial" w:hAnsi="Arial" w:cs="Arial"/>
          <w:sz w:val="24"/>
          <w:szCs w:val="24"/>
        </w:rPr>
        <w:t>Hours:</w:t>
      </w:r>
      <w:r w:rsidRPr="0003588F">
        <w:rPr>
          <w:rFonts w:ascii="Arial" w:hAnsi="Arial" w:cs="Arial"/>
          <w:sz w:val="24"/>
          <w:szCs w:val="24"/>
        </w:rPr>
        <w:tab/>
      </w:r>
      <w:r w:rsidR="00030259" w:rsidRPr="00030259">
        <w:rPr>
          <w:rFonts w:ascii="Arial" w:hAnsi="Arial" w:cs="Arial"/>
          <w:color w:val="201F1E"/>
          <w:sz w:val="24"/>
          <w:shd w:val="clear" w:color="auto" w:fill="FFFFFF"/>
        </w:rPr>
        <w:t>7.5 - 10 hours per week (exact hours to be confirmed)</w:t>
      </w:r>
    </w:p>
    <w:p w14:paraId="135E4DB8" w14:textId="77777777" w:rsidR="006B6508" w:rsidRDefault="006B6508" w:rsidP="006B6508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14:paraId="23D8446B" w14:textId="74649F13" w:rsidR="006B6508" w:rsidRPr="0003588F" w:rsidRDefault="006B6508" w:rsidP="006B6508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Contract:</w:t>
      </w:r>
      <w:r>
        <w:rPr>
          <w:rFonts w:ascii="Arial" w:hAnsi="Arial" w:cs="Arial"/>
          <w:sz w:val="24"/>
          <w:szCs w:val="24"/>
        </w:rPr>
        <w:tab/>
        <w:t xml:space="preserve">Fixed term </w:t>
      </w:r>
      <w:r w:rsidR="00BA4A54">
        <w:rPr>
          <w:rFonts w:ascii="Arial" w:hAnsi="Arial" w:cs="Arial"/>
          <w:sz w:val="24"/>
          <w:szCs w:val="24"/>
        </w:rPr>
        <w:t>to 31.</w:t>
      </w:r>
      <w:r w:rsidR="00974081">
        <w:rPr>
          <w:rFonts w:ascii="Arial" w:hAnsi="Arial" w:cs="Arial"/>
          <w:sz w:val="24"/>
          <w:szCs w:val="24"/>
        </w:rPr>
        <w:t>3</w:t>
      </w:r>
      <w:r w:rsidR="00BA4A54">
        <w:rPr>
          <w:rFonts w:ascii="Arial" w:hAnsi="Arial" w:cs="Arial"/>
          <w:sz w:val="24"/>
          <w:szCs w:val="24"/>
        </w:rPr>
        <w:t>.2</w:t>
      </w:r>
      <w:r w:rsidR="00974081">
        <w:rPr>
          <w:rFonts w:ascii="Arial" w:hAnsi="Arial" w:cs="Arial"/>
          <w:sz w:val="24"/>
          <w:szCs w:val="24"/>
        </w:rPr>
        <w:t>4</w:t>
      </w:r>
    </w:p>
    <w:p w14:paraId="3AC575AB" w14:textId="77777777" w:rsidR="006B6508" w:rsidRDefault="006B6508" w:rsidP="006B6508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03588F">
        <w:rPr>
          <w:rFonts w:ascii="Arial" w:hAnsi="Arial" w:cs="Arial"/>
          <w:sz w:val="24"/>
          <w:szCs w:val="24"/>
        </w:rPr>
        <w:tab/>
      </w:r>
    </w:p>
    <w:p w14:paraId="443FEED2" w14:textId="77777777" w:rsidR="006B6508" w:rsidRDefault="006B6508" w:rsidP="006B6508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Pension:                  </w:t>
      </w:r>
      <w:r>
        <w:rPr>
          <w:rFonts w:ascii="Arial" w:hAnsi="Arial" w:cs="Arial"/>
          <w:sz w:val="24"/>
          <w:szCs w:val="24"/>
        </w:rPr>
        <w:tab/>
        <w:t>IG operates the NEST pension scheme and will contribute 3% subject to qualifying status</w:t>
      </w:r>
    </w:p>
    <w:p w14:paraId="63B9D5FD" w14:textId="77777777" w:rsidR="006B6508" w:rsidRDefault="006B6508" w:rsidP="006B6508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14:paraId="6B5333BC" w14:textId="133F5488" w:rsidR="006B6508" w:rsidRPr="00030259" w:rsidRDefault="006B6508" w:rsidP="006B6508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  <w:szCs w:val="24"/>
        </w:rPr>
        <w:t>Salary: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4" w:name="_GoBack"/>
      <w:bookmarkEnd w:id="4"/>
      <w:r w:rsidR="00030259" w:rsidRPr="00030259">
        <w:rPr>
          <w:rFonts w:ascii="Arial" w:hAnsi="Arial" w:cs="Arial"/>
          <w:color w:val="201F1E"/>
          <w:sz w:val="24"/>
          <w:shd w:val="clear" w:color="auto" w:fill="FFFFFF"/>
        </w:rPr>
        <w:t>£4480 - £5973 (£22 401 pro rata)</w:t>
      </w:r>
    </w:p>
    <w:p w14:paraId="71F4918E" w14:textId="7A6FCE23" w:rsidR="006B6508" w:rsidRPr="00EB2026" w:rsidRDefault="00C170C9" w:rsidP="006B6508">
      <w:pPr>
        <w:rPr>
          <w:rFonts w:ascii="Arial" w:hAnsi="Arial" w:cs="Arial"/>
          <w:b/>
          <w:color w:val="FF0000"/>
          <w:sz w:val="24"/>
          <w:szCs w:val="24"/>
        </w:rPr>
      </w:pPr>
      <w:bookmarkStart w:id="5" w:name="_Hlk67552054"/>
      <w:r w:rsidRPr="00EB2026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 xml:space="preserve">N.B. This post may be combined with the </w:t>
      </w:r>
      <w:r w:rsidR="00047637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 xml:space="preserve">11hour </w:t>
      </w:r>
      <w:r w:rsidRPr="00EB2026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>MHELO Coordinator Post that is also being advertised.</w:t>
      </w:r>
      <w:r w:rsidR="00047637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 xml:space="preserve"> If you wish to apply for both posts, please indicate this on your application form.</w:t>
      </w:r>
    </w:p>
    <w:p w14:paraId="4E80E1E8" w14:textId="77777777" w:rsidR="006B6508" w:rsidRDefault="006B6508" w:rsidP="006B65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 post will be based at</w:t>
      </w:r>
    </w:p>
    <w:p w14:paraId="41675BB8" w14:textId="75016435" w:rsidR="006B6508" w:rsidRDefault="006B6508" w:rsidP="006B65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St Michaels Court, St Michaels Square, Gloucester, GL1 1JB and all posts have a holiday entitlement of 28 days + bank holidays pro rata</w:t>
      </w:r>
    </w:p>
    <w:p w14:paraId="516E33C6" w14:textId="0BC509C6" w:rsidR="006B6508" w:rsidRDefault="006B6508" w:rsidP="006B65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14B86A" w14:textId="6A5B254A" w:rsidR="006B6508" w:rsidRDefault="006B6508" w:rsidP="006B65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(Some home working may apply due to COVID-19 but staff should be prepared to work in face to face settings when safe to do so)</w:t>
      </w:r>
    </w:p>
    <w:bookmarkEnd w:id="5"/>
    <w:p w14:paraId="353684E6" w14:textId="77777777" w:rsidR="006B6508" w:rsidRDefault="006B6508" w:rsidP="006B6508">
      <w:pPr>
        <w:rPr>
          <w:rFonts w:ascii="Arial" w:hAnsi="Arial" w:cs="Arial"/>
          <w:b/>
          <w:sz w:val="24"/>
          <w:szCs w:val="24"/>
        </w:rPr>
      </w:pPr>
    </w:p>
    <w:p w14:paraId="07954A58" w14:textId="77777777" w:rsidR="006B6508" w:rsidRDefault="006B6508" w:rsidP="006B6508">
      <w:pPr>
        <w:rPr>
          <w:rFonts w:ascii="Arial" w:hAnsi="Arial" w:cs="Arial"/>
          <w:b/>
          <w:sz w:val="24"/>
          <w:szCs w:val="24"/>
        </w:rPr>
      </w:pPr>
      <w:bookmarkStart w:id="6" w:name="_Hlk67552120"/>
      <w:r>
        <w:rPr>
          <w:rFonts w:ascii="Arial" w:hAnsi="Arial" w:cs="Arial"/>
          <w:b/>
          <w:sz w:val="24"/>
          <w:szCs w:val="24"/>
        </w:rPr>
        <w:t>For individuals wanting more information on any of these jobs please download our Job Descriptions and Application form from our website</w:t>
      </w:r>
    </w:p>
    <w:p w14:paraId="2BC5E6F6" w14:textId="7A3B9965" w:rsidR="006B6508" w:rsidRPr="006F6EA7" w:rsidRDefault="008F37BE" w:rsidP="006B6508">
      <w:pPr>
        <w:rPr>
          <w:rFonts w:ascii="Arial" w:hAnsi="Arial" w:cs="Arial"/>
          <w:b/>
          <w:bCs/>
          <w:sz w:val="24"/>
          <w:szCs w:val="24"/>
        </w:rPr>
      </w:pPr>
      <w:hyperlink r:id="rId5" w:history="1">
        <w:r w:rsidR="006B6508" w:rsidRPr="006F6EA7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https://www.inclusiongloucestershire.co.uk/jobs/</w:t>
        </w:r>
      </w:hyperlink>
      <w:r w:rsidR="006B6508" w:rsidRPr="006F6EA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3A2BF4" w14:textId="77777777" w:rsidR="006B6508" w:rsidRDefault="006B6508" w:rsidP="006B650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You can also request a job pack by phone (01452 234003).</w:t>
      </w:r>
    </w:p>
    <w:p w14:paraId="6CB51F82" w14:textId="77777777" w:rsidR="006B6508" w:rsidRDefault="006B6508" w:rsidP="006B6508">
      <w:pPr>
        <w:rPr>
          <w:rFonts w:ascii="Arial" w:hAnsi="Arial" w:cs="Arial"/>
          <w:b/>
          <w:bCs/>
          <w:sz w:val="24"/>
          <w:szCs w:val="24"/>
        </w:rPr>
      </w:pPr>
    </w:p>
    <w:p w14:paraId="7B869F55" w14:textId="4A892C36" w:rsidR="006B6508" w:rsidRDefault="006B6508" w:rsidP="006B6508">
      <w:pPr>
        <w:rPr>
          <w:rFonts w:ascii="Arial" w:hAnsi="Arial" w:cs="Arial"/>
          <w:b/>
          <w:bCs/>
          <w:sz w:val="24"/>
          <w:szCs w:val="24"/>
        </w:rPr>
      </w:pPr>
      <w:r w:rsidRPr="00C75E67">
        <w:rPr>
          <w:rFonts w:ascii="Arial" w:hAnsi="Arial" w:cs="Arial"/>
          <w:b/>
          <w:bCs/>
          <w:sz w:val="24"/>
          <w:szCs w:val="24"/>
        </w:rPr>
        <w:t xml:space="preserve">If you would like an informal discussion about any of the roles, please email </w:t>
      </w:r>
      <w:hyperlink r:id="rId6" w:history="1">
        <w:r w:rsidR="00C170C9" w:rsidRPr="00426184">
          <w:rPr>
            <w:rStyle w:val="Hyperlink"/>
            <w:rFonts w:ascii="Arial" w:hAnsi="Arial" w:cs="Arial"/>
            <w:b/>
            <w:bCs/>
            <w:sz w:val="24"/>
            <w:szCs w:val="24"/>
          </w:rPr>
          <w:t>dawnc@inclusion-glos.org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and she will give you a call</w:t>
      </w:r>
    </w:p>
    <w:p w14:paraId="769B694D" w14:textId="77777777" w:rsidR="006B6508" w:rsidRPr="00C75E67" w:rsidRDefault="006B6508" w:rsidP="006B6508">
      <w:pPr>
        <w:rPr>
          <w:rStyle w:val="Hyperlink"/>
          <w:rFonts w:ascii="Arial" w:hAnsi="Arial" w:cs="Arial"/>
          <w:b/>
          <w:bCs/>
          <w:sz w:val="24"/>
          <w:szCs w:val="24"/>
        </w:rPr>
      </w:pPr>
    </w:p>
    <w:p w14:paraId="43239EB1" w14:textId="425961B2" w:rsidR="006B6508" w:rsidRPr="00047637" w:rsidRDefault="006B6508" w:rsidP="006B6508">
      <w:pPr>
        <w:rPr>
          <w:rFonts w:ascii="Arial" w:hAnsi="Arial" w:cs="Arial"/>
          <w:bCs/>
          <w:sz w:val="24"/>
          <w:szCs w:val="24"/>
        </w:rPr>
      </w:pPr>
      <w:r w:rsidRPr="00E97C10">
        <w:rPr>
          <w:rFonts w:ascii="Arial" w:hAnsi="Arial" w:cs="Arial"/>
          <w:b/>
          <w:sz w:val="24"/>
          <w:szCs w:val="24"/>
        </w:rPr>
        <w:t>Closing date</w:t>
      </w:r>
      <w:r>
        <w:rPr>
          <w:rFonts w:ascii="Arial" w:hAnsi="Arial" w:cs="Arial"/>
          <w:b/>
          <w:sz w:val="24"/>
          <w:szCs w:val="24"/>
        </w:rPr>
        <w:t>:</w:t>
      </w:r>
      <w:r w:rsidRPr="00E97C10">
        <w:rPr>
          <w:rFonts w:ascii="Arial" w:hAnsi="Arial" w:cs="Arial"/>
          <w:b/>
          <w:sz w:val="24"/>
          <w:szCs w:val="24"/>
        </w:rPr>
        <w:t xml:space="preserve"> </w:t>
      </w:r>
      <w:r w:rsidRPr="006D53B6">
        <w:rPr>
          <w:rFonts w:ascii="Arial" w:hAnsi="Arial" w:cs="Arial"/>
          <w:bCs/>
          <w:sz w:val="24"/>
          <w:szCs w:val="24"/>
        </w:rPr>
        <w:t xml:space="preserve">Midnight on </w:t>
      </w:r>
      <w:r w:rsidR="00047637" w:rsidRPr="00047637">
        <w:rPr>
          <w:rFonts w:ascii="Arial" w:hAnsi="Arial" w:cs="Arial"/>
          <w:bCs/>
          <w:sz w:val="24"/>
          <w:szCs w:val="24"/>
        </w:rPr>
        <w:t>12</w:t>
      </w:r>
      <w:r w:rsidR="00C170C9" w:rsidRPr="00047637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C170C9" w:rsidRPr="00047637">
        <w:rPr>
          <w:rFonts w:ascii="Arial" w:hAnsi="Arial" w:cs="Arial"/>
          <w:bCs/>
          <w:sz w:val="24"/>
          <w:szCs w:val="24"/>
        </w:rPr>
        <w:t xml:space="preserve"> April</w:t>
      </w:r>
      <w:r w:rsidR="00047637" w:rsidRPr="00047637">
        <w:rPr>
          <w:rFonts w:ascii="Arial" w:hAnsi="Arial" w:cs="Arial"/>
          <w:bCs/>
          <w:sz w:val="24"/>
          <w:szCs w:val="24"/>
        </w:rPr>
        <w:t xml:space="preserve"> </w:t>
      </w:r>
    </w:p>
    <w:p w14:paraId="488BBF8C" w14:textId="58F81C95" w:rsidR="006B6508" w:rsidRPr="00047637" w:rsidRDefault="006B6508" w:rsidP="006B6508">
      <w:pPr>
        <w:rPr>
          <w:rFonts w:ascii="Arial" w:hAnsi="Arial" w:cs="Arial"/>
          <w:bCs/>
          <w:sz w:val="24"/>
          <w:szCs w:val="24"/>
        </w:rPr>
      </w:pPr>
      <w:bookmarkStart w:id="7" w:name="_Hlk40875452"/>
      <w:r w:rsidRPr="00B108E5">
        <w:rPr>
          <w:rFonts w:ascii="Arial" w:hAnsi="Arial" w:cs="Arial"/>
          <w:b/>
          <w:sz w:val="24"/>
          <w:szCs w:val="24"/>
        </w:rPr>
        <w:t>Intended Interview Date</w:t>
      </w:r>
      <w:r w:rsidRPr="00047637">
        <w:rPr>
          <w:rFonts w:ascii="Arial" w:hAnsi="Arial" w:cs="Arial"/>
          <w:bCs/>
          <w:sz w:val="24"/>
          <w:szCs w:val="24"/>
        </w:rPr>
        <w:t>:</w:t>
      </w:r>
      <w:r w:rsidR="00047637" w:rsidRPr="00047637">
        <w:rPr>
          <w:rFonts w:ascii="Arial" w:hAnsi="Arial" w:cs="Arial"/>
          <w:bCs/>
          <w:sz w:val="24"/>
          <w:szCs w:val="24"/>
        </w:rPr>
        <w:t xml:space="preserve"> 23rd</w:t>
      </w:r>
      <w:r w:rsidRPr="00047637">
        <w:rPr>
          <w:rFonts w:ascii="Arial" w:hAnsi="Arial" w:cs="Arial"/>
          <w:bCs/>
          <w:sz w:val="24"/>
          <w:szCs w:val="24"/>
        </w:rPr>
        <w:t xml:space="preserve"> </w:t>
      </w:r>
      <w:r w:rsidR="00C170C9" w:rsidRPr="00047637">
        <w:rPr>
          <w:rFonts w:ascii="Arial" w:hAnsi="Arial" w:cs="Arial"/>
          <w:bCs/>
          <w:sz w:val="24"/>
          <w:szCs w:val="24"/>
        </w:rPr>
        <w:t>April</w:t>
      </w:r>
      <w:r w:rsidR="00EB2026" w:rsidRPr="00047637">
        <w:rPr>
          <w:rFonts w:ascii="Arial" w:hAnsi="Arial" w:cs="Arial"/>
          <w:bCs/>
          <w:sz w:val="24"/>
          <w:szCs w:val="24"/>
        </w:rPr>
        <w:t xml:space="preserve"> </w:t>
      </w:r>
    </w:p>
    <w:p w14:paraId="1D834CC3" w14:textId="77777777" w:rsidR="006B6508" w:rsidRPr="006D53B6" w:rsidRDefault="006B6508" w:rsidP="006B6508">
      <w:pPr>
        <w:rPr>
          <w:rFonts w:ascii="Arial" w:hAnsi="Arial" w:cs="Arial"/>
          <w:bCs/>
          <w:sz w:val="24"/>
          <w:szCs w:val="24"/>
        </w:rPr>
      </w:pPr>
      <w:r w:rsidRPr="006D53B6">
        <w:rPr>
          <w:rFonts w:ascii="Arial" w:hAnsi="Arial" w:cs="Arial"/>
          <w:bCs/>
          <w:sz w:val="24"/>
          <w:szCs w:val="24"/>
        </w:rPr>
        <w:t>N.B Interviews may be held via video call – instructions will be provided on how to set this up)</w:t>
      </w:r>
    </w:p>
    <w:p w14:paraId="5124A876" w14:textId="77777777" w:rsidR="006B6508" w:rsidRDefault="006B6508" w:rsidP="006B6508">
      <w:pPr>
        <w:rPr>
          <w:rFonts w:ascii="Arial" w:hAnsi="Arial" w:cs="Arial"/>
          <w:b/>
          <w:sz w:val="24"/>
          <w:szCs w:val="24"/>
        </w:rPr>
      </w:pPr>
    </w:p>
    <w:p w14:paraId="065F859F" w14:textId="77777777" w:rsidR="006B6508" w:rsidRDefault="006B6508" w:rsidP="006B65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Charity Number – 1171559</w:t>
      </w:r>
    </w:p>
    <w:bookmarkEnd w:id="6"/>
    <w:bookmarkEnd w:id="7"/>
    <w:p w14:paraId="7D415B0A" w14:textId="77777777" w:rsidR="00FB10DD" w:rsidRDefault="00FB10DD"/>
    <w:sectPr w:rsidR="00FB10DD" w:rsidSect="007A0406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08"/>
    <w:rsid w:val="00030259"/>
    <w:rsid w:val="00047637"/>
    <w:rsid w:val="006B6508"/>
    <w:rsid w:val="006F6EA7"/>
    <w:rsid w:val="00702F5C"/>
    <w:rsid w:val="007636A0"/>
    <w:rsid w:val="00865C7B"/>
    <w:rsid w:val="008F37BE"/>
    <w:rsid w:val="00974081"/>
    <w:rsid w:val="00AB6DB0"/>
    <w:rsid w:val="00B06493"/>
    <w:rsid w:val="00B108E5"/>
    <w:rsid w:val="00B5058D"/>
    <w:rsid w:val="00BA4A54"/>
    <w:rsid w:val="00C170C9"/>
    <w:rsid w:val="00D0598C"/>
    <w:rsid w:val="00DD3C21"/>
    <w:rsid w:val="00E3517C"/>
    <w:rsid w:val="00EB2026"/>
    <w:rsid w:val="00EE358F"/>
    <w:rsid w:val="00FB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2FE26"/>
  <w15:chartTrackingRefBased/>
  <w15:docId w15:val="{C90270DD-A6EF-4DF9-8580-85CC3C6E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508"/>
    <w:rPr>
      <w:color w:val="0563C1" w:themeColor="hyperlink"/>
      <w:u w:val="single"/>
    </w:rPr>
  </w:style>
  <w:style w:type="character" w:customStyle="1" w:styleId="questionvalue1">
    <w:name w:val="questionvalue1"/>
    <w:basedOn w:val="DefaultParagraphFont"/>
    <w:rsid w:val="006B6508"/>
    <w:rPr>
      <w:rFonts w:ascii="Arial" w:hAnsi="Arial" w:cs="Arial" w:hint="default"/>
      <w:color w:val="000000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6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wnc@inclusion-glos.org" TargetMode="External"/><Relationship Id="rId5" Type="http://schemas.openxmlformats.org/officeDocument/2006/relationships/hyperlink" Target="https://www.inclusiongloucestershire.co.uk/job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Vicci Livingstone-Thompson (Inclusion Glos)</dc:creator>
  <cp:keywords/>
  <dc:description/>
  <cp:lastModifiedBy>Paul Tyrrell</cp:lastModifiedBy>
  <cp:revision>18</cp:revision>
  <dcterms:created xsi:type="dcterms:W3CDTF">2021-03-22T11:09:00Z</dcterms:created>
  <dcterms:modified xsi:type="dcterms:W3CDTF">2021-03-26T14:23:00Z</dcterms:modified>
</cp:coreProperties>
</file>