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759E" w14:textId="7C53B3E2" w:rsidR="00C81689" w:rsidRDefault="00823762" w:rsidP="00C816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28DC17" wp14:editId="31DAF18B">
            <wp:simplePos x="0" y="0"/>
            <wp:positionH relativeFrom="margin">
              <wp:posOffset>1895475</wp:posOffset>
            </wp:positionH>
            <wp:positionV relativeFrom="paragraph">
              <wp:posOffset>-600075</wp:posOffset>
            </wp:positionV>
            <wp:extent cx="2066925" cy="108585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9BE5B" w14:textId="77777777" w:rsidR="00823762" w:rsidRDefault="00823762" w:rsidP="00C81689">
      <w:pPr>
        <w:jc w:val="center"/>
        <w:rPr>
          <w:rFonts w:ascii="Arial" w:hAnsi="Arial" w:cs="Arial"/>
          <w:b/>
          <w:sz w:val="24"/>
          <w:szCs w:val="24"/>
        </w:rPr>
      </w:pPr>
    </w:p>
    <w:p w14:paraId="4408FAD3" w14:textId="37713E8F" w:rsidR="00C81689" w:rsidRDefault="00C81689" w:rsidP="00C816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looking for a range of people to join our new</w:t>
      </w:r>
    </w:p>
    <w:p w14:paraId="278B54FC" w14:textId="26FFCD26" w:rsidR="00C81689" w:rsidRDefault="00C81689" w:rsidP="00C81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Oliver McGowan Mandatory Training Team</w:t>
      </w:r>
    </w:p>
    <w:p w14:paraId="3E6DFBA7" w14:textId="2A52D7CA" w:rsidR="00C81689" w:rsidRDefault="00C81689" w:rsidP="00C81689">
      <w:pPr>
        <w:rPr>
          <w:rFonts w:ascii="Arial" w:hAnsi="Arial" w:cs="Arial"/>
          <w:sz w:val="24"/>
          <w:szCs w:val="24"/>
        </w:rPr>
      </w:pPr>
      <w:bookmarkStart w:id="1" w:name="_Hlk43539657"/>
      <w:bookmarkStart w:id="2" w:name="_Hlk507072102"/>
      <w:r w:rsidRPr="009D032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is a new partnership project with Gloucestershire Health and Care Foundation Trust to deliver mandatory training about learning disabilities and autism to health and social care staff. This is </w:t>
      </w:r>
      <w:r w:rsidR="001726BC">
        <w:rPr>
          <w:rFonts w:ascii="Arial" w:hAnsi="Arial" w:cs="Arial"/>
          <w:sz w:val="24"/>
          <w:szCs w:val="24"/>
        </w:rPr>
        <w:t xml:space="preserve">funded by Health Education England and </w:t>
      </w:r>
      <w:r>
        <w:rPr>
          <w:rFonts w:ascii="Arial" w:hAnsi="Arial" w:cs="Arial"/>
          <w:sz w:val="24"/>
          <w:szCs w:val="24"/>
        </w:rPr>
        <w:t xml:space="preserve">part of a national one year trial: </w:t>
      </w:r>
      <w:hyperlink r:id="rId6" w:history="1">
        <w:r>
          <w:rPr>
            <w:rStyle w:val="Hyperlink"/>
          </w:rPr>
          <w:t>https://www.hee.nhs.uk/news-blogs-events/news/partners-announced-deliver-oliver-mcgowan-mandatory-learning-disability-autism-training-all-health</w:t>
        </w:r>
      </w:hyperlink>
    </w:p>
    <w:bookmarkEnd w:id="1"/>
    <w:p w14:paraId="050C6645" w14:textId="77777777" w:rsidR="00016D09" w:rsidRDefault="00016D09" w:rsidP="00016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 Gloucestershire will make sure that the training is designed and delivered with Experts by Experience, who live with a learning disability or autism. The training will include:</w:t>
      </w:r>
    </w:p>
    <w:p w14:paraId="47BC110D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>Learning disability awareness</w:t>
      </w:r>
    </w:p>
    <w:p w14:paraId="14E6EB1A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04762">
        <w:rPr>
          <w:rFonts w:ascii="Arial" w:hAnsi="Arial" w:cs="Arial"/>
          <w:sz w:val="24"/>
          <w:szCs w:val="24"/>
        </w:rPr>
        <w:t>nderstanding autism</w:t>
      </w:r>
    </w:p>
    <w:p w14:paraId="79D613F1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04762">
        <w:rPr>
          <w:rFonts w:ascii="Arial" w:hAnsi="Arial" w:cs="Arial"/>
          <w:sz w:val="24"/>
          <w:szCs w:val="24"/>
        </w:rPr>
        <w:t>easonable adjustments</w:t>
      </w:r>
    </w:p>
    <w:p w14:paraId="24C7FA0A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04762">
        <w:rPr>
          <w:rFonts w:ascii="Arial" w:hAnsi="Arial" w:cs="Arial"/>
          <w:sz w:val="24"/>
          <w:szCs w:val="24"/>
        </w:rPr>
        <w:t>upporting people with mental health conditions</w:t>
      </w:r>
    </w:p>
    <w:p w14:paraId="26D02448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D04762">
        <w:rPr>
          <w:rFonts w:ascii="Arial" w:hAnsi="Arial" w:cs="Arial"/>
          <w:sz w:val="24"/>
          <w:szCs w:val="24"/>
        </w:rPr>
        <w:t>mmunication</w:t>
      </w:r>
    </w:p>
    <w:p w14:paraId="1A0C9F0C" w14:textId="77777777" w:rsidR="00016D09" w:rsidRDefault="00016D09" w:rsidP="00016D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</w:t>
      </w:r>
      <w:r w:rsidRPr="00D04762">
        <w:rPr>
          <w:rFonts w:ascii="Arial" w:hAnsi="Arial" w:cs="Arial"/>
          <w:sz w:val="24"/>
          <w:szCs w:val="24"/>
        </w:rPr>
        <w:t xml:space="preserve">porting young people with a learning disability. </w:t>
      </w:r>
    </w:p>
    <w:p w14:paraId="713E4E5F" w14:textId="77777777" w:rsidR="00016D09" w:rsidRPr="00D04762" w:rsidRDefault="00016D09" w:rsidP="00016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deliver training in really interesting ways that help people change their ways of </w:t>
      </w:r>
      <w:proofErr w:type="gramStart"/>
      <w:r>
        <w:rPr>
          <w:rFonts w:ascii="Arial" w:hAnsi="Arial" w:cs="Arial"/>
          <w:sz w:val="24"/>
          <w:szCs w:val="24"/>
        </w:rPr>
        <w:t>thinking</w:t>
      </w:r>
      <w:proofErr w:type="gramEnd"/>
      <w:r>
        <w:rPr>
          <w:rFonts w:ascii="Arial" w:hAnsi="Arial" w:cs="Arial"/>
          <w:sz w:val="24"/>
          <w:szCs w:val="24"/>
        </w:rPr>
        <w:t>. This t</w:t>
      </w:r>
      <w:r w:rsidRPr="00D04762">
        <w:rPr>
          <w:rFonts w:ascii="Arial" w:hAnsi="Arial" w:cs="Arial"/>
          <w:sz w:val="24"/>
          <w:szCs w:val="24"/>
        </w:rPr>
        <w:t>raining will take place both through e-learning</w:t>
      </w:r>
      <w:r>
        <w:rPr>
          <w:rFonts w:ascii="Arial" w:hAnsi="Arial" w:cs="Arial"/>
          <w:sz w:val="24"/>
          <w:szCs w:val="24"/>
        </w:rPr>
        <w:t xml:space="preserve"> (online training)</w:t>
      </w:r>
      <w:r w:rsidRPr="00D04762">
        <w:rPr>
          <w:rFonts w:ascii="Arial" w:hAnsi="Arial" w:cs="Arial"/>
          <w:sz w:val="24"/>
          <w:szCs w:val="24"/>
        </w:rPr>
        <w:t xml:space="preserve"> and through face to face training sessions to groups of up to 100 people.</w:t>
      </w:r>
    </w:p>
    <w:p w14:paraId="1FC2C454" w14:textId="6A68436F" w:rsidR="00C81689" w:rsidRDefault="00C81689" w:rsidP="003F3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team for this project include</w:t>
      </w:r>
      <w:r w:rsidR="003F3C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Manager, a Coordinator and </w:t>
      </w:r>
      <w:r w:rsidR="003F3C6A">
        <w:rPr>
          <w:rFonts w:ascii="Arial" w:hAnsi="Arial" w:cs="Arial"/>
          <w:sz w:val="24"/>
          <w:szCs w:val="24"/>
        </w:rPr>
        <w:t xml:space="preserve">a team of </w:t>
      </w:r>
      <w:r>
        <w:rPr>
          <w:rFonts w:ascii="Arial" w:hAnsi="Arial" w:cs="Arial"/>
          <w:sz w:val="24"/>
          <w:szCs w:val="24"/>
        </w:rPr>
        <w:t xml:space="preserve">Experts by Experience who will work together to design and deliver the training. </w:t>
      </w:r>
      <w:bookmarkEnd w:id="2"/>
    </w:p>
    <w:p w14:paraId="565BE27A" w14:textId="4877D580" w:rsidR="00C81689" w:rsidRDefault="00C81689" w:rsidP="00C81689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Training Expert by Experience </w:t>
      </w:r>
    </w:p>
    <w:p w14:paraId="217FB96E" w14:textId="485D4524" w:rsidR="00C81689" w:rsidRPr="00D3428D" w:rsidRDefault="00C81689" w:rsidP="00C816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  <w:r>
        <w:rPr>
          <w:rFonts w:ascii="Arial" w:hAnsi="Arial" w:cs="Arial"/>
          <w:b/>
          <w:sz w:val="24"/>
          <w:szCs w:val="24"/>
        </w:rPr>
        <w:t>To work in a team to help design, and deliver really interesting training about learning disabilities and autism.</w:t>
      </w:r>
      <w:r w:rsidR="002A60F5">
        <w:rPr>
          <w:rFonts w:ascii="Arial" w:hAnsi="Arial" w:cs="Arial"/>
          <w:b/>
          <w:sz w:val="24"/>
          <w:szCs w:val="24"/>
        </w:rPr>
        <w:t xml:space="preserve"> This role is for someone with lived experience of a learning disability or autism.</w:t>
      </w:r>
    </w:p>
    <w:p w14:paraId="56F6BC5C" w14:textId="4FEA3820" w:rsidR="00C81689" w:rsidRPr="00143A98" w:rsidRDefault="00C81689" w:rsidP="00C81689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r w:rsidRPr="00143A98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Hours and pay:</w:t>
      </w:r>
    </w:p>
    <w:p w14:paraId="52A4E8D1" w14:textId="705BCEA6" w:rsidR="00C81689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>Hours:</w:t>
      </w:r>
      <w:r w:rsidRPr="0003588F">
        <w:rPr>
          <w:rFonts w:ascii="Arial" w:hAnsi="Arial" w:cs="Arial"/>
          <w:sz w:val="24"/>
          <w:szCs w:val="24"/>
        </w:rPr>
        <w:tab/>
      </w:r>
      <w:r w:rsidR="00AE51D6">
        <w:rPr>
          <w:rFonts w:ascii="Arial" w:hAnsi="Arial" w:cs="Arial"/>
          <w:sz w:val="24"/>
          <w:szCs w:val="24"/>
        </w:rPr>
        <w:t>zero hours</w:t>
      </w:r>
      <w:r w:rsidR="001726BC">
        <w:rPr>
          <w:rFonts w:ascii="Arial" w:hAnsi="Arial" w:cs="Arial"/>
          <w:sz w:val="24"/>
          <w:szCs w:val="24"/>
        </w:rPr>
        <w:t xml:space="preserve">, estimated at approximately </w:t>
      </w:r>
      <w:r w:rsidR="000155C3">
        <w:rPr>
          <w:rFonts w:ascii="Arial" w:hAnsi="Arial" w:cs="Arial"/>
          <w:sz w:val="24"/>
          <w:szCs w:val="24"/>
        </w:rPr>
        <w:t>8-</w:t>
      </w:r>
      <w:r w:rsidR="001726BC">
        <w:rPr>
          <w:rFonts w:ascii="Arial" w:hAnsi="Arial" w:cs="Arial"/>
          <w:sz w:val="24"/>
          <w:szCs w:val="24"/>
        </w:rPr>
        <w:t>12 hours per month (there may be flexibility</w:t>
      </w:r>
      <w:r w:rsidR="000155C3">
        <w:rPr>
          <w:rFonts w:ascii="Arial" w:hAnsi="Arial" w:cs="Arial"/>
          <w:sz w:val="24"/>
          <w:szCs w:val="24"/>
        </w:rPr>
        <w:t xml:space="preserve"> if you would like to do less</w:t>
      </w:r>
      <w:r w:rsidR="001726BC">
        <w:rPr>
          <w:rFonts w:ascii="Arial" w:hAnsi="Arial" w:cs="Arial"/>
          <w:sz w:val="24"/>
          <w:szCs w:val="24"/>
        </w:rPr>
        <w:t>)</w:t>
      </w:r>
    </w:p>
    <w:p w14:paraId="1B847A23" w14:textId="77777777" w:rsidR="00C81689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444E4CE2" w14:textId="382985BF" w:rsidR="00C81689" w:rsidRPr="0003588F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</w:t>
      </w:r>
      <w:r>
        <w:rPr>
          <w:rFonts w:ascii="Arial" w:hAnsi="Arial" w:cs="Arial"/>
          <w:sz w:val="24"/>
          <w:szCs w:val="24"/>
        </w:rPr>
        <w:tab/>
        <w:t xml:space="preserve">Fixed term until </w:t>
      </w:r>
      <w:r w:rsidR="00AB0AA7">
        <w:rPr>
          <w:rFonts w:ascii="Arial" w:hAnsi="Arial" w:cs="Arial"/>
          <w:sz w:val="24"/>
          <w:szCs w:val="24"/>
        </w:rPr>
        <w:t>late 2021/early 2022 (TBC)</w:t>
      </w:r>
    </w:p>
    <w:p w14:paraId="0AE84E79" w14:textId="77777777" w:rsidR="00C81689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ab/>
      </w:r>
    </w:p>
    <w:p w14:paraId="0D173FAB" w14:textId="77777777" w:rsidR="00C81689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Pension:                  </w:t>
      </w:r>
      <w:r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4FF23014" w14:textId="77777777" w:rsidR="00C81689" w:rsidRDefault="00C81689" w:rsidP="00C8168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92B4882" w14:textId="3EAA8F32" w:rsidR="00C81689" w:rsidRPr="00A52A35" w:rsidRDefault="00C81689" w:rsidP="00C81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1726BC">
        <w:rPr>
          <w:rFonts w:ascii="Arial" w:hAnsi="Arial" w:cs="Arial"/>
          <w:sz w:val="24"/>
          <w:szCs w:val="24"/>
        </w:rPr>
        <w:t>17004</w:t>
      </w:r>
      <w:r>
        <w:rPr>
          <w:rFonts w:ascii="Arial" w:hAnsi="Arial" w:cs="Arial"/>
          <w:sz w:val="24"/>
          <w:szCs w:val="24"/>
        </w:rPr>
        <w:t xml:space="preserve"> </w:t>
      </w:r>
      <w:r w:rsidRPr="00A52A35">
        <w:rPr>
          <w:rFonts w:ascii="Arial" w:hAnsi="Arial" w:cs="Arial"/>
          <w:sz w:val="24"/>
          <w:szCs w:val="24"/>
        </w:rPr>
        <w:t xml:space="preserve">pro rata </w:t>
      </w:r>
      <w:r w:rsidR="001726BC">
        <w:rPr>
          <w:rFonts w:ascii="Arial" w:hAnsi="Arial" w:cs="Arial"/>
          <w:sz w:val="24"/>
          <w:szCs w:val="24"/>
        </w:rPr>
        <w:t>(£8.72 per hour)</w:t>
      </w:r>
    </w:p>
    <w:p w14:paraId="18A24465" w14:textId="743DBA07" w:rsidR="009F31FD" w:rsidRPr="007715E3" w:rsidRDefault="009F31FD" w:rsidP="00C816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14:paraId="5BABC6D1" w14:textId="3887A274" w:rsidR="00C81689" w:rsidRDefault="00C81689" w:rsidP="00C816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posts will </w:t>
      </w:r>
      <w:r w:rsidR="00AB0AA7">
        <w:rPr>
          <w:rFonts w:ascii="Arial" w:hAnsi="Arial" w:cs="Arial"/>
          <w:b/>
          <w:sz w:val="24"/>
          <w:szCs w:val="24"/>
        </w:rPr>
        <w:t>involve some working from home and from:</w:t>
      </w:r>
    </w:p>
    <w:p w14:paraId="67F73603" w14:textId="07860506" w:rsidR="00C81689" w:rsidRDefault="00C81689" w:rsidP="00C81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St Michaels Court, St Michaels Square, Gloucester, GL1 1JB and all posts have a holiday entitlement of 28 days + bank holidays pro rata</w:t>
      </w:r>
      <w:r w:rsidR="00AE51D6">
        <w:rPr>
          <w:rFonts w:ascii="Arial" w:hAnsi="Arial" w:cs="Arial"/>
          <w:sz w:val="24"/>
          <w:szCs w:val="24"/>
        </w:rPr>
        <w:t>.</w:t>
      </w:r>
    </w:p>
    <w:p w14:paraId="3B7B62CA" w14:textId="0789AE49" w:rsidR="00AE51D6" w:rsidRDefault="00AE51D6" w:rsidP="00C81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443" w14:textId="506E57ED" w:rsidR="00AE51D6" w:rsidRDefault="00AE51D6" w:rsidP="00C81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posts will involve travel around the county to deliver training sessions.</w:t>
      </w:r>
    </w:p>
    <w:p w14:paraId="11DFF51F" w14:textId="77777777" w:rsidR="00C81689" w:rsidRDefault="00C81689" w:rsidP="00C81689">
      <w:pPr>
        <w:rPr>
          <w:rFonts w:ascii="Arial" w:hAnsi="Arial" w:cs="Arial"/>
          <w:b/>
          <w:sz w:val="24"/>
          <w:szCs w:val="24"/>
        </w:rPr>
      </w:pPr>
    </w:p>
    <w:p w14:paraId="320FF8DF" w14:textId="2BBA24B9" w:rsidR="00C81689" w:rsidRDefault="00C81689" w:rsidP="00AB0AA7">
      <w:pPr>
        <w:rPr>
          <w:color w:val="0000FF"/>
          <w:u w:val="single"/>
        </w:rPr>
      </w:pPr>
      <w:r>
        <w:rPr>
          <w:rFonts w:ascii="Arial" w:hAnsi="Arial" w:cs="Arial"/>
          <w:b/>
          <w:sz w:val="24"/>
          <w:szCs w:val="24"/>
        </w:rPr>
        <w:t>For individuals wanting more information on any of these jobs</w:t>
      </w:r>
      <w:r w:rsidR="00823762">
        <w:rPr>
          <w:rFonts w:ascii="Arial" w:hAnsi="Arial" w:cs="Arial"/>
          <w:b/>
          <w:sz w:val="24"/>
          <w:szCs w:val="24"/>
        </w:rPr>
        <w:t>, or an application form</w:t>
      </w:r>
      <w:r>
        <w:rPr>
          <w:rFonts w:ascii="Arial" w:hAnsi="Arial" w:cs="Arial"/>
          <w:b/>
          <w:sz w:val="24"/>
          <w:szCs w:val="24"/>
        </w:rPr>
        <w:t xml:space="preserve"> please </w:t>
      </w:r>
      <w:r w:rsidR="00AB0AA7">
        <w:rPr>
          <w:rFonts w:ascii="Arial" w:hAnsi="Arial" w:cs="Arial"/>
          <w:b/>
          <w:sz w:val="24"/>
          <w:szCs w:val="24"/>
        </w:rPr>
        <w:t xml:space="preserve">contact </w:t>
      </w:r>
      <w:hyperlink r:id="rId7" w:history="1">
        <w:r w:rsidR="00AB0AA7" w:rsidRPr="000A3D02">
          <w:rPr>
            <w:rStyle w:val="Hyperlink"/>
            <w:rFonts w:ascii="Arial" w:hAnsi="Arial" w:cs="Arial"/>
            <w:b/>
            <w:sz w:val="24"/>
            <w:szCs w:val="24"/>
          </w:rPr>
          <w:t>viccil@inclusion-glos.org</w:t>
        </w:r>
      </w:hyperlink>
      <w:r w:rsidR="00AB0AA7">
        <w:rPr>
          <w:rFonts w:ascii="Arial" w:hAnsi="Arial" w:cs="Arial"/>
          <w:b/>
          <w:sz w:val="24"/>
          <w:szCs w:val="24"/>
        </w:rPr>
        <w:t xml:space="preserve"> (Vicci).</w:t>
      </w:r>
    </w:p>
    <w:p w14:paraId="29CB5DD4" w14:textId="77777777" w:rsidR="00C81689" w:rsidRDefault="00C81689" w:rsidP="00C81689"/>
    <w:p w14:paraId="79DB472F" w14:textId="77777777" w:rsidR="00C81689" w:rsidRDefault="00C81689" w:rsidP="00C816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can also request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job  pack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by phone (01452 234003).</w:t>
      </w:r>
    </w:p>
    <w:p w14:paraId="60278249" w14:textId="6F886AB1" w:rsidR="00C81689" w:rsidRDefault="00C81689" w:rsidP="00C81689">
      <w:pPr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5F720CFF" w14:textId="09AC27A0" w:rsidR="00823762" w:rsidRDefault="00823762" w:rsidP="00C81689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Dates:</w:t>
      </w:r>
    </w:p>
    <w:p w14:paraId="2C78E005" w14:textId="4D6126B5" w:rsidR="00823762" w:rsidRPr="00823762" w:rsidRDefault="00823762" w:rsidP="00823762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We are accepting applications on a rolling basis until 28</w:t>
      </w:r>
      <w:r w:rsidRPr="008237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February 2021.</w:t>
      </w:r>
    </w:p>
    <w:p w14:paraId="7B546196" w14:textId="3E6F7142" w:rsidR="008F228B" w:rsidRPr="001726BC" w:rsidRDefault="008F228B">
      <w:pPr>
        <w:rPr>
          <w:rFonts w:ascii="Arial" w:hAnsi="Arial" w:cs="Arial"/>
          <w:b/>
          <w:sz w:val="24"/>
          <w:szCs w:val="24"/>
        </w:rPr>
      </w:pPr>
    </w:p>
    <w:sectPr w:rsidR="008F228B" w:rsidRPr="001726BC" w:rsidSect="007A040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7BD1"/>
    <w:multiLevelType w:val="hybridMultilevel"/>
    <w:tmpl w:val="8A64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A85"/>
    <w:multiLevelType w:val="hybridMultilevel"/>
    <w:tmpl w:val="6174014A"/>
    <w:lvl w:ilvl="0" w:tplc="5512264A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89"/>
    <w:rsid w:val="000155C3"/>
    <w:rsid w:val="00016D09"/>
    <w:rsid w:val="001726BC"/>
    <w:rsid w:val="002A60F5"/>
    <w:rsid w:val="003F3C6A"/>
    <w:rsid w:val="0044204E"/>
    <w:rsid w:val="00475EBB"/>
    <w:rsid w:val="006113CA"/>
    <w:rsid w:val="00651FF5"/>
    <w:rsid w:val="007715E3"/>
    <w:rsid w:val="00823762"/>
    <w:rsid w:val="008F228B"/>
    <w:rsid w:val="009F31FD"/>
    <w:rsid w:val="00AB0AA7"/>
    <w:rsid w:val="00AE51D6"/>
    <w:rsid w:val="00C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6523"/>
  <w15:chartTrackingRefBased/>
  <w15:docId w15:val="{A31A1E61-BA1A-4406-959C-AE2EA122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D09"/>
    <w:pPr>
      <w:spacing w:after="200" w:line="276" w:lineRule="auto"/>
      <w:ind w:left="720"/>
      <w:contextualSpacing/>
    </w:pPr>
    <w:rPr>
      <w:rFonts w:ascii="Open Sans" w:hAnsi="Open Sans"/>
    </w:rPr>
  </w:style>
  <w:style w:type="character" w:styleId="FollowedHyperlink">
    <w:name w:val="FollowedHyperlink"/>
    <w:basedOn w:val="DefaultParagraphFont"/>
    <w:uiPriority w:val="99"/>
    <w:semiHidden/>
    <w:unhideWhenUsed/>
    <w:rsid w:val="007715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cil@inclusion-gl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e.nhs.uk/news-blogs-events/news/partners-announced-deliver-oliver-mcgowan-mandatory-learning-disability-autism-training-all-heal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Julia Tyrrell</cp:lastModifiedBy>
  <cp:revision>2</cp:revision>
  <dcterms:created xsi:type="dcterms:W3CDTF">2021-01-12T11:25:00Z</dcterms:created>
  <dcterms:modified xsi:type="dcterms:W3CDTF">2021-01-12T11:25:00Z</dcterms:modified>
</cp:coreProperties>
</file>