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BE0" w14:textId="56A1D9DE" w:rsidR="005A360A" w:rsidRDefault="00981FA3" w:rsidP="005A36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48FE276" wp14:editId="21A3B4DB">
            <wp:extent cx="2727068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36" cy="7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7FD0" w14:textId="7B38D046" w:rsidR="005A360A" w:rsidRDefault="005A360A" w:rsidP="005A36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looking for a</w:t>
      </w:r>
    </w:p>
    <w:p w14:paraId="514911B3" w14:textId="5040986C" w:rsidR="005A360A" w:rsidRDefault="005A360A" w:rsidP="005A360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Quality Checking Coordinator</w:t>
      </w:r>
    </w:p>
    <w:p w14:paraId="0336364F" w14:textId="192EDC6E" w:rsidR="00FD4C72" w:rsidRDefault="005A360A" w:rsidP="00233938">
      <w:pPr>
        <w:jc w:val="both"/>
        <w:rPr>
          <w:rFonts w:ascii="Arial" w:hAnsi="Arial" w:cs="Arial"/>
          <w:sz w:val="24"/>
          <w:szCs w:val="24"/>
        </w:rPr>
      </w:pPr>
      <w:r w:rsidRPr="005A360A">
        <w:rPr>
          <w:rFonts w:ascii="Arial" w:hAnsi="Arial" w:cs="Arial"/>
          <w:sz w:val="24"/>
          <w:szCs w:val="24"/>
        </w:rPr>
        <w:t xml:space="preserve">Inclusion Gloucestershire believes that everyone has gifts, ambitions, </w:t>
      </w:r>
      <w:proofErr w:type="gramStart"/>
      <w:r w:rsidRPr="005A360A">
        <w:rPr>
          <w:rFonts w:ascii="Arial" w:hAnsi="Arial" w:cs="Arial"/>
          <w:sz w:val="24"/>
          <w:szCs w:val="24"/>
        </w:rPr>
        <w:t>aspirations</w:t>
      </w:r>
      <w:proofErr w:type="gramEnd"/>
      <w:r w:rsidRPr="005A360A">
        <w:rPr>
          <w:rFonts w:ascii="Arial" w:hAnsi="Arial" w:cs="Arial"/>
          <w:sz w:val="24"/>
          <w:szCs w:val="24"/>
        </w:rPr>
        <w:t xml:space="preserve"> and strengths.  Sometimes, people with disabilities or mental ill health experience barriers, setbacks and challenges which hinder their personal potential.</w:t>
      </w:r>
      <w:r w:rsidR="00866165">
        <w:rPr>
          <w:rFonts w:ascii="Arial" w:hAnsi="Arial" w:cs="Arial"/>
          <w:sz w:val="24"/>
          <w:szCs w:val="24"/>
        </w:rPr>
        <w:t xml:space="preserve"> </w:t>
      </w:r>
      <w:r w:rsidR="00866165" w:rsidRPr="006D0F51">
        <w:rPr>
          <w:rFonts w:ascii="Arial" w:hAnsi="Arial" w:cs="Arial"/>
          <w:sz w:val="24"/>
          <w:szCs w:val="24"/>
        </w:rPr>
        <w:t>Our ambition is to change that through coproduction with people with disabilities.</w:t>
      </w:r>
      <w:r w:rsidR="00233938">
        <w:rPr>
          <w:rFonts w:ascii="Arial" w:hAnsi="Arial" w:cs="Arial"/>
          <w:sz w:val="24"/>
          <w:szCs w:val="24"/>
        </w:rPr>
        <w:t xml:space="preserve"> </w:t>
      </w:r>
      <w:r w:rsidRPr="005A360A">
        <w:rPr>
          <w:rFonts w:ascii="Arial" w:hAnsi="Arial" w:cs="Arial"/>
          <w:sz w:val="24"/>
          <w:szCs w:val="24"/>
        </w:rPr>
        <w:t xml:space="preserve">We have an exciting opportunity to join our expanding talented team as a </w:t>
      </w:r>
      <w:r w:rsidR="002541C7" w:rsidRPr="005A360A">
        <w:rPr>
          <w:rFonts w:ascii="Arial" w:hAnsi="Arial" w:cs="Arial"/>
          <w:sz w:val="24"/>
          <w:szCs w:val="24"/>
        </w:rPr>
        <w:t xml:space="preserve">Quality Checking Coordinator. The </w:t>
      </w:r>
      <w:proofErr w:type="gramStart"/>
      <w:r w:rsidR="00CF27F6">
        <w:rPr>
          <w:rFonts w:ascii="Arial" w:hAnsi="Arial" w:cs="Arial"/>
          <w:sz w:val="24"/>
          <w:szCs w:val="24"/>
        </w:rPr>
        <w:t>C</w:t>
      </w:r>
      <w:r w:rsidR="002541C7" w:rsidRPr="005A360A">
        <w:rPr>
          <w:rFonts w:ascii="Arial" w:hAnsi="Arial" w:cs="Arial"/>
          <w:sz w:val="24"/>
          <w:szCs w:val="24"/>
        </w:rPr>
        <w:t>oordinator</w:t>
      </w:r>
      <w:proofErr w:type="gramEnd"/>
      <w:r w:rsidR="002541C7" w:rsidRPr="005A360A">
        <w:rPr>
          <w:rFonts w:ascii="Arial" w:hAnsi="Arial" w:cs="Arial"/>
          <w:sz w:val="24"/>
          <w:szCs w:val="24"/>
        </w:rPr>
        <w:t xml:space="preserve"> will be responsible for working alongside Experts by Experience in carrying out </w:t>
      </w:r>
      <w:r w:rsidR="00CF27F6">
        <w:rPr>
          <w:rFonts w:ascii="Arial" w:hAnsi="Arial" w:cs="Arial"/>
          <w:sz w:val="24"/>
          <w:szCs w:val="24"/>
        </w:rPr>
        <w:t>Q</w:t>
      </w:r>
      <w:r w:rsidR="002541C7" w:rsidRPr="005A360A">
        <w:rPr>
          <w:rFonts w:ascii="Arial" w:hAnsi="Arial" w:cs="Arial"/>
          <w:sz w:val="24"/>
          <w:szCs w:val="24"/>
        </w:rPr>
        <w:t xml:space="preserve">uality </w:t>
      </w:r>
      <w:r w:rsidR="00CF27F6">
        <w:rPr>
          <w:rFonts w:ascii="Arial" w:hAnsi="Arial" w:cs="Arial"/>
          <w:sz w:val="24"/>
          <w:szCs w:val="24"/>
        </w:rPr>
        <w:t>C</w:t>
      </w:r>
      <w:r w:rsidR="002541C7" w:rsidRPr="005A360A">
        <w:rPr>
          <w:rFonts w:ascii="Arial" w:hAnsi="Arial" w:cs="Arial"/>
          <w:sz w:val="24"/>
          <w:szCs w:val="24"/>
        </w:rPr>
        <w:t>hecks</w:t>
      </w:r>
      <w:r w:rsidR="004D3A2D">
        <w:rPr>
          <w:rFonts w:ascii="Arial" w:hAnsi="Arial" w:cs="Arial"/>
          <w:sz w:val="24"/>
          <w:szCs w:val="24"/>
        </w:rPr>
        <w:t>.</w:t>
      </w:r>
    </w:p>
    <w:p w14:paraId="3DCED267" w14:textId="2760ADEF" w:rsidR="005A360A" w:rsidRPr="005A360A" w:rsidRDefault="005A360A" w:rsidP="005A360A">
      <w:pPr>
        <w:rPr>
          <w:rFonts w:ascii="Arial" w:hAnsi="Arial" w:cs="Arial"/>
          <w:b/>
          <w:sz w:val="24"/>
          <w:szCs w:val="24"/>
        </w:rPr>
      </w:pPr>
      <w:r w:rsidRPr="005A360A">
        <w:rPr>
          <w:rFonts w:ascii="Arial" w:hAnsi="Arial" w:cs="Arial"/>
          <w:b/>
          <w:sz w:val="24"/>
          <w:szCs w:val="24"/>
        </w:rPr>
        <w:t>Summary of the Role</w:t>
      </w:r>
    </w:p>
    <w:p w14:paraId="51CE29D3" w14:textId="78D7E6D0" w:rsidR="005E7BB5" w:rsidRPr="005A360A" w:rsidRDefault="005E7BB5" w:rsidP="005E7BB5">
      <w:pPr>
        <w:jc w:val="both"/>
        <w:rPr>
          <w:rFonts w:ascii="Arial" w:hAnsi="Arial" w:cs="Arial"/>
          <w:sz w:val="24"/>
          <w:szCs w:val="24"/>
        </w:rPr>
      </w:pPr>
      <w:r w:rsidRPr="005A360A">
        <w:rPr>
          <w:rFonts w:ascii="Arial" w:hAnsi="Arial" w:cs="Arial"/>
          <w:sz w:val="24"/>
          <w:szCs w:val="24"/>
        </w:rPr>
        <w:t xml:space="preserve">We are commissioned to carry out </w:t>
      </w:r>
      <w:r w:rsidR="00CF27F6">
        <w:rPr>
          <w:rFonts w:ascii="Arial" w:hAnsi="Arial" w:cs="Arial"/>
          <w:sz w:val="24"/>
          <w:szCs w:val="24"/>
        </w:rPr>
        <w:t>Q</w:t>
      </w:r>
      <w:r w:rsidRPr="005A360A">
        <w:rPr>
          <w:rFonts w:ascii="Arial" w:hAnsi="Arial" w:cs="Arial"/>
          <w:sz w:val="24"/>
          <w:szCs w:val="24"/>
        </w:rPr>
        <w:t xml:space="preserve">uality </w:t>
      </w:r>
      <w:r w:rsidR="00CF27F6">
        <w:rPr>
          <w:rFonts w:ascii="Arial" w:hAnsi="Arial" w:cs="Arial"/>
          <w:sz w:val="24"/>
          <w:szCs w:val="24"/>
        </w:rPr>
        <w:t>C</w:t>
      </w:r>
      <w:r w:rsidRPr="005A360A">
        <w:rPr>
          <w:rFonts w:ascii="Arial" w:hAnsi="Arial" w:cs="Arial"/>
          <w:sz w:val="24"/>
          <w:szCs w:val="24"/>
        </w:rPr>
        <w:t xml:space="preserve">hecks of </w:t>
      </w:r>
      <w:r w:rsidR="003F7842" w:rsidRPr="005A360A">
        <w:rPr>
          <w:rFonts w:ascii="Arial" w:hAnsi="Arial" w:cs="Arial"/>
          <w:sz w:val="24"/>
          <w:szCs w:val="24"/>
        </w:rPr>
        <w:t>support services where</w:t>
      </w:r>
      <w:r w:rsidRPr="005A360A">
        <w:rPr>
          <w:rFonts w:ascii="Arial" w:hAnsi="Arial" w:cs="Arial"/>
          <w:sz w:val="24"/>
          <w:szCs w:val="24"/>
        </w:rPr>
        <w:t xml:space="preserve"> people with a disability/mental ill health live</w:t>
      </w:r>
      <w:r w:rsidR="0044166F">
        <w:rPr>
          <w:rFonts w:ascii="Arial" w:hAnsi="Arial" w:cs="Arial"/>
          <w:sz w:val="24"/>
          <w:szCs w:val="24"/>
        </w:rPr>
        <w:t>, including Supported Living settings, Residential Homes, Day Services</w:t>
      </w:r>
      <w:r w:rsidR="004D3A2D">
        <w:rPr>
          <w:rFonts w:ascii="Arial" w:hAnsi="Arial" w:cs="Arial"/>
          <w:sz w:val="24"/>
          <w:szCs w:val="24"/>
        </w:rPr>
        <w:t>, Assessment and Treatment units</w:t>
      </w:r>
      <w:r w:rsidR="0044166F">
        <w:rPr>
          <w:rFonts w:ascii="Arial" w:hAnsi="Arial" w:cs="Arial"/>
          <w:sz w:val="24"/>
          <w:szCs w:val="24"/>
        </w:rPr>
        <w:t xml:space="preserve"> and individual homes</w:t>
      </w:r>
      <w:r w:rsidRPr="005A360A">
        <w:rPr>
          <w:rFonts w:ascii="Arial" w:hAnsi="Arial" w:cs="Arial"/>
          <w:sz w:val="24"/>
          <w:szCs w:val="24"/>
        </w:rPr>
        <w:t xml:space="preserve">. The purpose of the </w:t>
      </w:r>
      <w:r w:rsidR="00CF27F6">
        <w:rPr>
          <w:rFonts w:ascii="Arial" w:hAnsi="Arial" w:cs="Arial"/>
          <w:sz w:val="24"/>
          <w:szCs w:val="24"/>
        </w:rPr>
        <w:t>Q</w:t>
      </w:r>
      <w:r w:rsidRPr="005A360A">
        <w:rPr>
          <w:rFonts w:ascii="Arial" w:hAnsi="Arial" w:cs="Arial"/>
          <w:sz w:val="24"/>
          <w:szCs w:val="24"/>
        </w:rPr>
        <w:t xml:space="preserve">uality </w:t>
      </w:r>
      <w:r w:rsidR="00CF27F6">
        <w:rPr>
          <w:rFonts w:ascii="Arial" w:hAnsi="Arial" w:cs="Arial"/>
          <w:sz w:val="24"/>
          <w:szCs w:val="24"/>
        </w:rPr>
        <w:t>C</w:t>
      </w:r>
      <w:r w:rsidRPr="005A360A">
        <w:rPr>
          <w:rFonts w:ascii="Arial" w:hAnsi="Arial" w:cs="Arial"/>
          <w:sz w:val="24"/>
          <w:szCs w:val="24"/>
        </w:rPr>
        <w:t xml:space="preserve">hecks is to ensure that people who live in these settings are safe, </w:t>
      </w:r>
      <w:r w:rsidR="00FA2755" w:rsidRPr="005A360A">
        <w:rPr>
          <w:rFonts w:ascii="Arial" w:hAnsi="Arial" w:cs="Arial"/>
          <w:sz w:val="24"/>
          <w:szCs w:val="24"/>
        </w:rPr>
        <w:t xml:space="preserve">and living </w:t>
      </w:r>
      <w:r w:rsidRPr="005A360A">
        <w:rPr>
          <w:rFonts w:ascii="Arial" w:hAnsi="Arial" w:cs="Arial"/>
          <w:sz w:val="24"/>
          <w:szCs w:val="24"/>
        </w:rPr>
        <w:t>healthy</w:t>
      </w:r>
      <w:r w:rsidR="00FA2755" w:rsidRPr="005A360A">
        <w:rPr>
          <w:rFonts w:ascii="Arial" w:hAnsi="Arial" w:cs="Arial"/>
          <w:sz w:val="24"/>
          <w:szCs w:val="24"/>
        </w:rPr>
        <w:t>,</w:t>
      </w:r>
      <w:r w:rsidRPr="005A36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0A">
        <w:rPr>
          <w:rFonts w:ascii="Arial" w:hAnsi="Arial" w:cs="Arial"/>
          <w:sz w:val="24"/>
          <w:szCs w:val="24"/>
        </w:rPr>
        <w:t>happy</w:t>
      </w:r>
      <w:proofErr w:type="gramEnd"/>
      <w:r w:rsidR="00FA2755" w:rsidRPr="005A360A">
        <w:rPr>
          <w:rFonts w:ascii="Arial" w:hAnsi="Arial" w:cs="Arial"/>
          <w:sz w:val="24"/>
          <w:szCs w:val="24"/>
        </w:rPr>
        <w:t xml:space="preserve"> and meaningful lives and</w:t>
      </w:r>
      <w:r w:rsidRPr="005A360A">
        <w:rPr>
          <w:rFonts w:ascii="Arial" w:hAnsi="Arial" w:cs="Arial"/>
          <w:sz w:val="24"/>
          <w:szCs w:val="24"/>
        </w:rPr>
        <w:t xml:space="preserve"> that the support that they receive is appropriate to their needs</w:t>
      </w:r>
      <w:r w:rsidR="00FA2755" w:rsidRPr="005A360A">
        <w:rPr>
          <w:rFonts w:ascii="Arial" w:hAnsi="Arial" w:cs="Arial"/>
          <w:sz w:val="24"/>
          <w:szCs w:val="24"/>
        </w:rPr>
        <w:t>.</w:t>
      </w:r>
      <w:r w:rsidR="005A360A" w:rsidRPr="005A360A">
        <w:rPr>
          <w:rFonts w:ascii="Arial" w:hAnsi="Arial" w:cs="Arial"/>
          <w:sz w:val="24"/>
          <w:szCs w:val="24"/>
        </w:rPr>
        <w:t xml:space="preserve"> </w:t>
      </w:r>
    </w:p>
    <w:p w14:paraId="18FB81CE" w14:textId="2D2A6537" w:rsidR="00FD4C72" w:rsidRPr="005A360A" w:rsidRDefault="00FA2755" w:rsidP="005E7BB5">
      <w:pPr>
        <w:jc w:val="both"/>
        <w:rPr>
          <w:rFonts w:ascii="Arial" w:eastAsia="Times New Roman" w:hAnsi="Arial" w:cs="Arial"/>
          <w:b/>
          <w:color w:val="040402"/>
          <w:sz w:val="24"/>
          <w:szCs w:val="24"/>
          <w:lang w:eastAsia="en-GB"/>
        </w:rPr>
      </w:pPr>
      <w:r w:rsidRPr="005A360A">
        <w:rPr>
          <w:rFonts w:ascii="Arial" w:hAnsi="Arial" w:cs="Arial"/>
          <w:sz w:val="24"/>
          <w:szCs w:val="24"/>
        </w:rPr>
        <w:t>All</w:t>
      </w:r>
      <w:r w:rsidR="00A67E7D" w:rsidRPr="005A360A">
        <w:rPr>
          <w:rFonts w:ascii="Arial" w:hAnsi="Arial" w:cs="Arial"/>
          <w:sz w:val="24"/>
          <w:szCs w:val="24"/>
        </w:rPr>
        <w:t xml:space="preserve"> ou</w:t>
      </w:r>
      <w:r w:rsidR="005E7BB5" w:rsidRPr="005A360A">
        <w:rPr>
          <w:rFonts w:ascii="Arial" w:hAnsi="Arial" w:cs="Arial"/>
          <w:sz w:val="24"/>
          <w:szCs w:val="24"/>
        </w:rPr>
        <w:t xml:space="preserve">r Quality Checks involve a Quality Checker </w:t>
      </w:r>
      <w:r w:rsidR="00CF27F6">
        <w:rPr>
          <w:rFonts w:ascii="Arial" w:hAnsi="Arial" w:cs="Arial"/>
          <w:sz w:val="24"/>
          <w:szCs w:val="24"/>
        </w:rPr>
        <w:t xml:space="preserve">(Expert by Experience) </w:t>
      </w:r>
      <w:r w:rsidR="005E7BB5" w:rsidRPr="005A360A">
        <w:rPr>
          <w:rFonts w:ascii="Arial" w:hAnsi="Arial" w:cs="Arial"/>
          <w:sz w:val="24"/>
          <w:szCs w:val="24"/>
        </w:rPr>
        <w:t>with lived experience of disability/mental ill health</w:t>
      </w:r>
      <w:r w:rsidR="00A67E7D" w:rsidRPr="005A360A">
        <w:rPr>
          <w:rFonts w:ascii="Arial" w:hAnsi="Arial" w:cs="Arial"/>
          <w:sz w:val="24"/>
          <w:szCs w:val="24"/>
        </w:rPr>
        <w:t xml:space="preserve"> working</w:t>
      </w:r>
      <w:r w:rsidR="005E7BB5" w:rsidRPr="005A360A">
        <w:rPr>
          <w:rFonts w:ascii="Arial" w:hAnsi="Arial" w:cs="Arial"/>
          <w:sz w:val="24"/>
          <w:szCs w:val="24"/>
        </w:rPr>
        <w:t xml:space="preserve"> alongside a Quality Checking Coordinator. </w:t>
      </w:r>
      <w:r w:rsidR="00CF27F6">
        <w:rPr>
          <w:rFonts w:ascii="Arial" w:hAnsi="Arial" w:cs="Arial"/>
          <w:sz w:val="24"/>
          <w:szCs w:val="24"/>
        </w:rPr>
        <w:t xml:space="preserve"> </w:t>
      </w:r>
      <w:r w:rsidR="005E7BB5" w:rsidRPr="005A360A">
        <w:rPr>
          <w:rFonts w:ascii="Arial" w:hAnsi="Arial" w:cs="Arial"/>
          <w:sz w:val="24"/>
          <w:szCs w:val="24"/>
        </w:rPr>
        <w:t xml:space="preserve">On </w:t>
      </w:r>
      <w:r w:rsidR="00AC72E2" w:rsidRPr="005A360A">
        <w:rPr>
          <w:rFonts w:ascii="Arial" w:hAnsi="Arial" w:cs="Arial"/>
          <w:sz w:val="24"/>
          <w:szCs w:val="24"/>
        </w:rPr>
        <w:t>visits,</w:t>
      </w:r>
      <w:r w:rsidR="005E7BB5" w:rsidRPr="005A360A">
        <w:rPr>
          <w:rFonts w:ascii="Arial" w:hAnsi="Arial" w:cs="Arial"/>
          <w:sz w:val="24"/>
          <w:szCs w:val="24"/>
        </w:rPr>
        <w:t xml:space="preserve"> we talk </w:t>
      </w:r>
      <w:r w:rsidR="004D3A2D">
        <w:rPr>
          <w:rFonts w:ascii="Arial" w:hAnsi="Arial" w:cs="Arial"/>
          <w:sz w:val="24"/>
          <w:szCs w:val="24"/>
        </w:rPr>
        <w:t>with</w:t>
      </w:r>
      <w:r w:rsidR="005E7BB5" w:rsidRPr="005A360A">
        <w:rPr>
          <w:rFonts w:ascii="Arial" w:hAnsi="Arial" w:cs="Arial"/>
          <w:sz w:val="24"/>
          <w:szCs w:val="24"/>
        </w:rPr>
        <w:t xml:space="preserve"> people living in these settings to gather information regarding their quality of life</w:t>
      </w:r>
      <w:r w:rsidRPr="005A360A">
        <w:rPr>
          <w:rFonts w:ascii="Arial" w:hAnsi="Arial" w:cs="Arial"/>
          <w:sz w:val="24"/>
          <w:szCs w:val="24"/>
        </w:rPr>
        <w:t xml:space="preserve"> and</w:t>
      </w:r>
      <w:r w:rsidR="005E7BB5" w:rsidRPr="005A360A">
        <w:rPr>
          <w:rFonts w:ascii="Arial" w:hAnsi="Arial" w:cs="Arial"/>
          <w:sz w:val="24"/>
          <w:szCs w:val="24"/>
        </w:rPr>
        <w:t xml:space="preserve"> </w:t>
      </w:r>
      <w:r w:rsidRPr="005A360A">
        <w:rPr>
          <w:rFonts w:ascii="Arial" w:hAnsi="Arial" w:cs="Arial"/>
          <w:sz w:val="24"/>
          <w:szCs w:val="24"/>
        </w:rPr>
        <w:t>the quality of care and support they have</w:t>
      </w:r>
      <w:r w:rsidR="005E7BB5" w:rsidRPr="005A360A">
        <w:rPr>
          <w:rFonts w:ascii="Arial" w:hAnsi="Arial" w:cs="Arial"/>
          <w:sz w:val="24"/>
          <w:szCs w:val="24"/>
        </w:rPr>
        <w:t xml:space="preserve">. The </w:t>
      </w:r>
      <w:proofErr w:type="gramStart"/>
      <w:r w:rsidR="005E7BB5" w:rsidRPr="005A360A">
        <w:rPr>
          <w:rFonts w:ascii="Arial" w:hAnsi="Arial" w:cs="Arial"/>
          <w:sz w:val="24"/>
          <w:szCs w:val="24"/>
        </w:rPr>
        <w:t>Coordinator’s</w:t>
      </w:r>
      <w:proofErr w:type="gramEnd"/>
      <w:r w:rsidR="005E7BB5" w:rsidRPr="005A360A">
        <w:rPr>
          <w:rFonts w:ascii="Arial" w:hAnsi="Arial" w:cs="Arial"/>
          <w:sz w:val="24"/>
          <w:szCs w:val="24"/>
        </w:rPr>
        <w:t xml:space="preserve"> role is to organise the checks and facilitate them on the day, whilst the Expert by Experience asks </w:t>
      </w:r>
      <w:r w:rsidRPr="005A360A">
        <w:rPr>
          <w:rFonts w:ascii="Arial" w:hAnsi="Arial" w:cs="Arial"/>
          <w:sz w:val="24"/>
          <w:szCs w:val="24"/>
        </w:rPr>
        <w:t>most</w:t>
      </w:r>
      <w:r w:rsidR="00243AB3">
        <w:rPr>
          <w:rFonts w:ascii="Arial" w:hAnsi="Arial" w:cs="Arial"/>
          <w:sz w:val="24"/>
          <w:szCs w:val="24"/>
        </w:rPr>
        <w:t xml:space="preserve"> of the</w:t>
      </w:r>
      <w:r w:rsidR="005E7BB5" w:rsidRPr="005A360A">
        <w:rPr>
          <w:rFonts w:ascii="Arial" w:hAnsi="Arial" w:cs="Arial"/>
          <w:sz w:val="24"/>
          <w:szCs w:val="24"/>
        </w:rPr>
        <w:t xml:space="preserve"> questions. </w:t>
      </w:r>
      <w:r w:rsidR="00A67E7D" w:rsidRPr="005A360A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A67E7D" w:rsidRPr="005A360A">
        <w:rPr>
          <w:rFonts w:ascii="Arial" w:hAnsi="Arial" w:cs="Arial"/>
          <w:sz w:val="24"/>
          <w:szCs w:val="24"/>
        </w:rPr>
        <w:t>Coordinator</w:t>
      </w:r>
      <w:proofErr w:type="gramEnd"/>
      <w:r w:rsidR="00A67E7D" w:rsidRPr="005A360A">
        <w:rPr>
          <w:rFonts w:ascii="Arial" w:hAnsi="Arial" w:cs="Arial"/>
          <w:sz w:val="24"/>
          <w:szCs w:val="24"/>
        </w:rPr>
        <w:t xml:space="preserve"> is responsible for compiling </w:t>
      </w:r>
      <w:r w:rsidRPr="005A360A">
        <w:rPr>
          <w:rFonts w:ascii="Arial" w:hAnsi="Arial" w:cs="Arial"/>
          <w:sz w:val="24"/>
          <w:szCs w:val="24"/>
        </w:rPr>
        <w:t>all</w:t>
      </w:r>
      <w:r w:rsidR="00A67E7D" w:rsidRPr="005A360A">
        <w:rPr>
          <w:rFonts w:ascii="Arial" w:hAnsi="Arial" w:cs="Arial"/>
          <w:sz w:val="24"/>
          <w:szCs w:val="24"/>
        </w:rPr>
        <w:t xml:space="preserve"> the information gathered during the </w:t>
      </w:r>
      <w:r w:rsidR="00CF27F6">
        <w:rPr>
          <w:rFonts w:ascii="Arial" w:hAnsi="Arial" w:cs="Arial"/>
          <w:sz w:val="24"/>
          <w:szCs w:val="24"/>
        </w:rPr>
        <w:t>Q</w:t>
      </w:r>
      <w:r w:rsidR="00A67E7D" w:rsidRPr="005A360A">
        <w:rPr>
          <w:rFonts w:ascii="Arial" w:hAnsi="Arial" w:cs="Arial"/>
          <w:sz w:val="24"/>
          <w:szCs w:val="24"/>
        </w:rPr>
        <w:t xml:space="preserve">uality </w:t>
      </w:r>
      <w:r w:rsidR="00CF27F6">
        <w:rPr>
          <w:rFonts w:ascii="Arial" w:hAnsi="Arial" w:cs="Arial"/>
          <w:sz w:val="24"/>
          <w:szCs w:val="24"/>
        </w:rPr>
        <w:t>C</w:t>
      </w:r>
      <w:r w:rsidR="00A67E7D" w:rsidRPr="005A360A">
        <w:rPr>
          <w:rFonts w:ascii="Arial" w:hAnsi="Arial" w:cs="Arial"/>
          <w:sz w:val="24"/>
          <w:szCs w:val="24"/>
        </w:rPr>
        <w:t xml:space="preserve">heck and producing a report which is shared with the Provider and </w:t>
      </w:r>
      <w:r w:rsidR="005A360A">
        <w:rPr>
          <w:rFonts w:ascii="Arial" w:hAnsi="Arial" w:cs="Arial"/>
          <w:sz w:val="24"/>
          <w:szCs w:val="24"/>
        </w:rPr>
        <w:t>our commissioners.</w:t>
      </w:r>
    </w:p>
    <w:p w14:paraId="03AF8964" w14:textId="061F826F" w:rsidR="00113507" w:rsidRDefault="00113507" w:rsidP="0011350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040402"/>
          <w:sz w:val="24"/>
          <w:szCs w:val="24"/>
          <w:lang w:eastAsia="en-GB"/>
        </w:rPr>
      </w:pPr>
      <w:r w:rsidRPr="005A360A">
        <w:rPr>
          <w:rFonts w:ascii="Arial" w:eastAsia="Times New Roman" w:hAnsi="Arial" w:cs="Arial"/>
          <w:b/>
          <w:color w:val="040402"/>
          <w:sz w:val="24"/>
          <w:szCs w:val="24"/>
          <w:lang w:eastAsia="en-GB"/>
        </w:rPr>
        <w:t>Hours and pay:</w:t>
      </w:r>
    </w:p>
    <w:p w14:paraId="5F87A728" w14:textId="77777777" w:rsidR="00CF27F6" w:rsidRDefault="00CF27F6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ED80BA0" w14:textId="7F0FFD38" w:rsidR="00E94E9C" w:rsidRDefault="0044166F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>Hours:</w:t>
      </w:r>
      <w:r w:rsidRPr="0003588F">
        <w:rPr>
          <w:rFonts w:ascii="Arial" w:hAnsi="Arial" w:cs="Arial"/>
          <w:sz w:val="24"/>
          <w:szCs w:val="24"/>
        </w:rPr>
        <w:tab/>
      </w:r>
      <w:r w:rsidR="00CF27F6">
        <w:rPr>
          <w:rFonts w:ascii="Arial" w:hAnsi="Arial" w:cs="Arial"/>
          <w:sz w:val="24"/>
          <w:szCs w:val="24"/>
        </w:rPr>
        <w:t>20</w:t>
      </w:r>
      <w:r w:rsidRPr="0003588F">
        <w:rPr>
          <w:rFonts w:ascii="Arial" w:hAnsi="Arial" w:cs="Arial"/>
          <w:sz w:val="24"/>
          <w:szCs w:val="24"/>
        </w:rPr>
        <w:t xml:space="preserve"> per wee</w:t>
      </w:r>
      <w:r w:rsidR="00A4646C">
        <w:rPr>
          <w:rFonts w:ascii="Arial" w:hAnsi="Arial" w:cs="Arial"/>
          <w:sz w:val="24"/>
          <w:szCs w:val="24"/>
        </w:rPr>
        <w:t>k, with Thursday as one of the working days</w:t>
      </w:r>
      <w:r w:rsidR="00E94E9C">
        <w:rPr>
          <w:rFonts w:ascii="Arial" w:hAnsi="Arial" w:cs="Arial"/>
          <w:sz w:val="24"/>
          <w:szCs w:val="24"/>
        </w:rPr>
        <w:t xml:space="preserve">.  There may be opportunity for additional casual hours across projects. </w:t>
      </w:r>
    </w:p>
    <w:p w14:paraId="4CF3EBC5" w14:textId="499CE052" w:rsidR="00CF27F6" w:rsidRDefault="0044166F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Pension:                  </w:t>
      </w:r>
      <w:r>
        <w:rPr>
          <w:rFonts w:ascii="Arial" w:hAnsi="Arial" w:cs="Arial"/>
          <w:sz w:val="24"/>
          <w:szCs w:val="24"/>
        </w:rPr>
        <w:tab/>
        <w:t xml:space="preserve">IG operates the NEST pension scheme and will </w:t>
      </w:r>
      <w:r w:rsidRPr="004D3A2D">
        <w:rPr>
          <w:rFonts w:ascii="Arial" w:hAnsi="Arial" w:cs="Arial"/>
          <w:sz w:val="24"/>
          <w:szCs w:val="24"/>
        </w:rPr>
        <w:t xml:space="preserve">contribute </w:t>
      </w:r>
      <w:r w:rsidR="004D3A2D">
        <w:rPr>
          <w:rFonts w:ascii="Arial" w:hAnsi="Arial" w:cs="Arial"/>
          <w:sz w:val="24"/>
          <w:szCs w:val="24"/>
        </w:rPr>
        <w:t>3</w:t>
      </w:r>
      <w:r w:rsidRPr="004D3A2D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subject to qualifying status</w:t>
      </w:r>
    </w:p>
    <w:p w14:paraId="1858708F" w14:textId="67EEB088" w:rsidR="00CF27F6" w:rsidRDefault="0044166F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</w:t>
      </w:r>
      <w:r w:rsidR="00A4646C">
        <w:rPr>
          <w:rFonts w:ascii="Arial" w:hAnsi="Arial" w:cs="Arial"/>
          <w:sz w:val="24"/>
          <w:szCs w:val="24"/>
        </w:rPr>
        <w:t>2401</w:t>
      </w:r>
      <w:r>
        <w:rPr>
          <w:rFonts w:ascii="Arial" w:hAnsi="Arial" w:cs="Arial"/>
          <w:sz w:val="24"/>
          <w:szCs w:val="24"/>
        </w:rPr>
        <w:t xml:space="preserve"> pro rata</w:t>
      </w:r>
    </w:p>
    <w:p w14:paraId="02CAAEC5" w14:textId="64842614" w:rsidR="00CF27F6" w:rsidRDefault="0044166F" w:rsidP="0044166F">
      <w:pPr>
        <w:spacing w:after="0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  <w:t>2 St Michael’s Court, St Michael’s Square, Gloucester, GL1 1JB</w:t>
      </w:r>
      <w:r w:rsidR="00243AB3">
        <w:rPr>
          <w:rFonts w:ascii="Arial" w:hAnsi="Arial" w:cs="Arial"/>
          <w:sz w:val="24"/>
          <w:szCs w:val="24"/>
        </w:rPr>
        <w:t xml:space="preserve"> and offsite at locations across and occasionally outside of Gloucestershire</w:t>
      </w:r>
    </w:p>
    <w:p w14:paraId="22244308" w14:textId="3F56A3D4" w:rsidR="0044166F" w:rsidRDefault="0044166F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Holiday:</w:t>
      </w:r>
      <w:r>
        <w:rPr>
          <w:rFonts w:ascii="Arial" w:hAnsi="Arial" w:cs="Arial"/>
          <w:sz w:val="24"/>
          <w:szCs w:val="24"/>
        </w:rPr>
        <w:tab/>
        <w:t xml:space="preserve">           28 days + bank holidays pro rata</w:t>
      </w:r>
    </w:p>
    <w:p w14:paraId="79D7CA9D" w14:textId="6684D7A1" w:rsidR="005E5AA2" w:rsidRDefault="005E5AA2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1193A" w14:textId="2D893C86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date for completed applications:</w:t>
      </w:r>
      <w:r w:rsidR="00A4646C">
        <w:rPr>
          <w:rFonts w:ascii="Arial" w:hAnsi="Arial" w:cs="Arial"/>
          <w:b/>
          <w:bCs/>
          <w:sz w:val="24"/>
          <w:szCs w:val="24"/>
        </w:rPr>
        <w:t xml:space="preserve"> midnight on Monday </w:t>
      </w:r>
      <w:r w:rsidR="00E94E9C">
        <w:rPr>
          <w:rFonts w:ascii="Arial" w:hAnsi="Arial" w:cs="Arial"/>
          <w:b/>
          <w:bCs/>
          <w:sz w:val="24"/>
          <w:szCs w:val="24"/>
        </w:rPr>
        <w:t>5</w:t>
      </w:r>
      <w:r w:rsidR="00E94E9C" w:rsidRPr="00E94E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94E9C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A464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4646C">
        <w:rPr>
          <w:rFonts w:ascii="Arial" w:hAnsi="Arial" w:cs="Arial"/>
          <w:b/>
          <w:bCs/>
          <w:sz w:val="24"/>
          <w:szCs w:val="24"/>
        </w:rPr>
        <w:t>2021</w:t>
      </w:r>
      <w:proofErr w:type="gramEnd"/>
    </w:p>
    <w:p w14:paraId="306D5232" w14:textId="77777777" w:rsidR="00A93BE0" w:rsidRDefault="00A93BE0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C02C2" w14:textId="3BD8A555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Intended Interview date: </w:t>
      </w:r>
      <w:r w:rsidR="00E94E9C">
        <w:rPr>
          <w:rFonts w:ascii="Arial" w:hAnsi="Arial" w:cs="Arial"/>
          <w:b/>
          <w:bCs/>
          <w:sz w:val="24"/>
          <w:szCs w:val="24"/>
        </w:rPr>
        <w:t>Wednesday 14</w:t>
      </w:r>
      <w:r w:rsidR="00E94E9C" w:rsidRPr="00E94E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94E9C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B24481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6002D07B" w14:textId="77777777" w:rsidR="00A93BE0" w:rsidRDefault="00A93BE0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1B44A3" w14:textId="4E4A8EF2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N.B Interviews may be held via video call – instructions will be provided on how to set this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up</w:t>
      </w:r>
      <w:proofErr w:type="gramEnd"/>
    </w:p>
    <w:p w14:paraId="1D5AB448" w14:textId="3BC2E3E1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AD11A5" w14:textId="6D409C4C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 and Application form are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below</w:t>
      </w:r>
      <w:proofErr w:type="gramEnd"/>
    </w:p>
    <w:p w14:paraId="62B8F7E8" w14:textId="4647A6C6" w:rsidR="005E5AA2" w:rsidRDefault="00A93BE0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bookmarkStart w:id="0" w:name="_MON_1682932250"/>
    <w:bookmarkEnd w:id="0"/>
    <w:p w14:paraId="58F804BE" w14:textId="46FDBA94" w:rsidR="005E5AA2" w:rsidRPr="005E5AA2" w:rsidRDefault="00A4646C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1534" w:dyaOrig="994" w14:anchorId="78C48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84743521" r:id="rId9">
            <o:FieldCodes>\s</o:FieldCodes>
          </o:OLEObject>
        </w:object>
      </w:r>
      <w:bookmarkStart w:id="1" w:name="_MON_1682932264"/>
      <w:bookmarkEnd w:id="1"/>
      <w:r>
        <w:rPr>
          <w:rFonts w:ascii="Arial" w:hAnsi="Arial" w:cs="Arial"/>
          <w:b/>
          <w:bCs/>
          <w:sz w:val="24"/>
          <w:szCs w:val="24"/>
        </w:rPr>
        <w:object w:dxaOrig="1534" w:dyaOrig="994" w14:anchorId="0EEB97E2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84743522" r:id="rId11">
            <o:FieldCodes>\s</o:FieldCodes>
          </o:OLEObject>
        </w:object>
      </w:r>
    </w:p>
    <w:sectPr w:rsidR="005E5AA2" w:rsidRPr="005E5AA2" w:rsidSect="003F3315"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723D" w14:textId="77777777" w:rsidR="007A0406" w:rsidRDefault="007A0406" w:rsidP="007A0406">
      <w:pPr>
        <w:spacing w:after="0" w:line="240" w:lineRule="auto"/>
      </w:pPr>
      <w:r>
        <w:separator/>
      </w:r>
    </w:p>
  </w:endnote>
  <w:endnote w:type="continuationSeparator" w:id="0">
    <w:p w14:paraId="76597C56" w14:textId="77777777" w:rsidR="007A0406" w:rsidRDefault="007A0406" w:rsidP="007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4FB" w14:textId="77777777" w:rsidR="007A0406" w:rsidRDefault="007A0406" w:rsidP="007A0406">
      <w:pPr>
        <w:spacing w:after="0" w:line="240" w:lineRule="auto"/>
      </w:pPr>
      <w:r>
        <w:separator/>
      </w:r>
    </w:p>
  </w:footnote>
  <w:footnote w:type="continuationSeparator" w:id="0">
    <w:p w14:paraId="147FF499" w14:textId="77777777" w:rsidR="007A0406" w:rsidRDefault="007A0406" w:rsidP="007A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E9E"/>
    <w:multiLevelType w:val="hybridMultilevel"/>
    <w:tmpl w:val="39AE1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71219"/>
    <w:multiLevelType w:val="hybridMultilevel"/>
    <w:tmpl w:val="7354EA0C"/>
    <w:lvl w:ilvl="0" w:tplc="68C6C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43" w:hanging="360"/>
      </w:pPr>
    </w:lvl>
    <w:lvl w:ilvl="2" w:tplc="0809001B" w:tentative="1">
      <w:start w:val="1"/>
      <w:numFmt w:val="lowerRoman"/>
      <w:lvlText w:val="%3."/>
      <w:lvlJc w:val="right"/>
      <w:pPr>
        <w:ind w:left="2063" w:hanging="180"/>
      </w:pPr>
    </w:lvl>
    <w:lvl w:ilvl="3" w:tplc="0809000F" w:tentative="1">
      <w:start w:val="1"/>
      <w:numFmt w:val="decimal"/>
      <w:lvlText w:val="%4."/>
      <w:lvlJc w:val="left"/>
      <w:pPr>
        <w:ind w:left="2783" w:hanging="360"/>
      </w:pPr>
    </w:lvl>
    <w:lvl w:ilvl="4" w:tplc="08090019" w:tentative="1">
      <w:start w:val="1"/>
      <w:numFmt w:val="lowerLetter"/>
      <w:lvlText w:val="%5."/>
      <w:lvlJc w:val="left"/>
      <w:pPr>
        <w:ind w:left="3503" w:hanging="360"/>
      </w:pPr>
    </w:lvl>
    <w:lvl w:ilvl="5" w:tplc="0809001B" w:tentative="1">
      <w:start w:val="1"/>
      <w:numFmt w:val="lowerRoman"/>
      <w:lvlText w:val="%6."/>
      <w:lvlJc w:val="right"/>
      <w:pPr>
        <w:ind w:left="4223" w:hanging="180"/>
      </w:pPr>
    </w:lvl>
    <w:lvl w:ilvl="6" w:tplc="0809000F" w:tentative="1">
      <w:start w:val="1"/>
      <w:numFmt w:val="decimal"/>
      <w:lvlText w:val="%7."/>
      <w:lvlJc w:val="left"/>
      <w:pPr>
        <w:ind w:left="4943" w:hanging="360"/>
      </w:pPr>
    </w:lvl>
    <w:lvl w:ilvl="7" w:tplc="08090019" w:tentative="1">
      <w:start w:val="1"/>
      <w:numFmt w:val="lowerLetter"/>
      <w:lvlText w:val="%8."/>
      <w:lvlJc w:val="left"/>
      <w:pPr>
        <w:ind w:left="5663" w:hanging="360"/>
      </w:pPr>
    </w:lvl>
    <w:lvl w:ilvl="8" w:tplc="08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7"/>
    <w:rsid w:val="0003588F"/>
    <w:rsid w:val="00044E91"/>
    <w:rsid w:val="0006735B"/>
    <w:rsid w:val="00113507"/>
    <w:rsid w:val="001621D9"/>
    <w:rsid w:val="00203524"/>
    <w:rsid w:val="00233938"/>
    <w:rsid w:val="00243AB3"/>
    <w:rsid w:val="002541C7"/>
    <w:rsid w:val="003636AD"/>
    <w:rsid w:val="003D5AC8"/>
    <w:rsid w:val="003F3315"/>
    <w:rsid w:val="003F7842"/>
    <w:rsid w:val="004231A2"/>
    <w:rsid w:val="0044166F"/>
    <w:rsid w:val="004D3A2D"/>
    <w:rsid w:val="004E2EA1"/>
    <w:rsid w:val="00530E02"/>
    <w:rsid w:val="005A360A"/>
    <w:rsid w:val="005E5AA2"/>
    <w:rsid w:val="005E7BB5"/>
    <w:rsid w:val="00644D7C"/>
    <w:rsid w:val="00647678"/>
    <w:rsid w:val="00715C37"/>
    <w:rsid w:val="00734FFA"/>
    <w:rsid w:val="0077455A"/>
    <w:rsid w:val="007937A7"/>
    <w:rsid w:val="00795712"/>
    <w:rsid w:val="007A0406"/>
    <w:rsid w:val="007A17E0"/>
    <w:rsid w:val="007A41E4"/>
    <w:rsid w:val="00866165"/>
    <w:rsid w:val="00926D0E"/>
    <w:rsid w:val="00981FA3"/>
    <w:rsid w:val="0098535E"/>
    <w:rsid w:val="00A1144E"/>
    <w:rsid w:val="00A4646C"/>
    <w:rsid w:val="00A67E7D"/>
    <w:rsid w:val="00A72F8B"/>
    <w:rsid w:val="00A93BE0"/>
    <w:rsid w:val="00AB1403"/>
    <w:rsid w:val="00AC72E2"/>
    <w:rsid w:val="00AF75C3"/>
    <w:rsid w:val="00B24481"/>
    <w:rsid w:val="00B83632"/>
    <w:rsid w:val="00B900E1"/>
    <w:rsid w:val="00BA66F6"/>
    <w:rsid w:val="00BB4597"/>
    <w:rsid w:val="00C87A0E"/>
    <w:rsid w:val="00CF27F6"/>
    <w:rsid w:val="00D56986"/>
    <w:rsid w:val="00D84616"/>
    <w:rsid w:val="00DA33D8"/>
    <w:rsid w:val="00DA7202"/>
    <w:rsid w:val="00E2028D"/>
    <w:rsid w:val="00E254AB"/>
    <w:rsid w:val="00E94E9C"/>
    <w:rsid w:val="00EB09D6"/>
    <w:rsid w:val="00ED05C1"/>
    <w:rsid w:val="00F20A7E"/>
    <w:rsid w:val="00F66ABF"/>
    <w:rsid w:val="00FA2755"/>
    <w:rsid w:val="00FD4805"/>
    <w:rsid w:val="00FD4C72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DA19CF"/>
  <w15:docId w15:val="{08E98CE4-9F9A-42D2-B30C-630EB7C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06"/>
  </w:style>
  <w:style w:type="paragraph" w:styleId="Footer">
    <w:name w:val="footer"/>
    <w:basedOn w:val="Normal"/>
    <w:link w:val="FooterChar"/>
    <w:uiPriority w:val="99"/>
    <w:unhideWhenUsed/>
    <w:rsid w:val="007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VicciL</dc:creator>
  <cp:lastModifiedBy>Becky Benson (Inclusion Glos)</cp:lastModifiedBy>
  <cp:revision>10</cp:revision>
  <cp:lastPrinted>2017-05-26T11:16:00Z</cp:lastPrinted>
  <dcterms:created xsi:type="dcterms:W3CDTF">2019-05-29T14:10:00Z</dcterms:created>
  <dcterms:modified xsi:type="dcterms:W3CDTF">2021-06-09T10:32:00Z</dcterms:modified>
</cp:coreProperties>
</file>