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2AF7" w14:textId="01F66927" w:rsidR="004134F5" w:rsidRPr="000A4CF9" w:rsidRDefault="00284AF5" w:rsidP="00F123D4">
      <w:pPr>
        <w:spacing w:line="276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A4CF9">
        <w:rPr>
          <w:rFonts w:ascii="Arial" w:hAnsi="Arial" w:cs="Arial"/>
          <w:b/>
          <w:color w:val="00B050"/>
          <w:sz w:val="28"/>
          <w:szCs w:val="28"/>
        </w:rPr>
        <w:t xml:space="preserve">Research </w:t>
      </w:r>
      <w:r w:rsidR="00E74B31">
        <w:rPr>
          <w:rFonts w:ascii="Arial" w:hAnsi="Arial" w:cs="Arial"/>
          <w:b/>
          <w:color w:val="00B050"/>
          <w:sz w:val="28"/>
          <w:szCs w:val="28"/>
        </w:rPr>
        <w:t xml:space="preserve">Engagement </w:t>
      </w:r>
      <w:r w:rsidR="002C5547" w:rsidRPr="000A4CF9">
        <w:rPr>
          <w:rFonts w:ascii="Arial" w:hAnsi="Arial" w:cs="Arial"/>
          <w:b/>
          <w:color w:val="00B050"/>
          <w:sz w:val="28"/>
          <w:szCs w:val="28"/>
        </w:rPr>
        <w:t xml:space="preserve">Volunteer </w:t>
      </w:r>
    </w:p>
    <w:p w14:paraId="7C83FFF2" w14:textId="77777777" w:rsidR="004134F5" w:rsidRDefault="004134F5" w:rsidP="00F123D4">
      <w:pPr>
        <w:spacing w:line="276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1A800A18" w14:textId="53E1BB82" w:rsidR="003167FE" w:rsidRDefault="003167FE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About us:</w:t>
      </w:r>
    </w:p>
    <w:p w14:paraId="0C5514E7" w14:textId="77777777" w:rsidR="003167FE" w:rsidRPr="00125394" w:rsidRDefault="003167FE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25394">
        <w:rPr>
          <w:rFonts w:ascii="Arial" w:hAnsi="Arial" w:cs="Arial"/>
          <w:sz w:val="24"/>
          <w:szCs w:val="24"/>
        </w:rPr>
        <w:t xml:space="preserve">Inclusion Gloucestershire is a respected user-led disabled people’s organisation and registered charity, run by disabled people for disabled people.  </w:t>
      </w:r>
    </w:p>
    <w:p w14:paraId="6EFEEC49" w14:textId="75E86249" w:rsidR="004134F5" w:rsidRPr="001048A2" w:rsidRDefault="004134F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048A2">
        <w:rPr>
          <w:rFonts w:ascii="Arial" w:hAnsi="Arial" w:cs="Arial"/>
          <w:b/>
          <w:bCs/>
          <w:color w:val="00B050"/>
          <w:sz w:val="24"/>
          <w:szCs w:val="24"/>
        </w:rPr>
        <w:t>Summary of the Role</w:t>
      </w:r>
    </w:p>
    <w:p w14:paraId="2DB1E0B5" w14:textId="3AB196F0" w:rsidR="00BB5635" w:rsidRDefault="00284AF5" w:rsidP="00F123D4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658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 are looking for volunteers with lived experience of disability to help </w:t>
      </w:r>
      <w:r w:rsidR="007B173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research team. </w:t>
      </w:r>
      <w:r w:rsidR="00BB5635">
        <w:rPr>
          <w:rFonts w:ascii="Arial" w:hAnsi="Arial" w:cs="Arial"/>
          <w:color w:val="000000" w:themeColor="text1"/>
          <w:sz w:val="24"/>
          <w:szCs w:val="24"/>
          <w:lang w:val="en-US"/>
        </w:rPr>
        <w:t>The role will involve working on Inclusion Gloucestershire’s bi-annual survey called the ‘Big Survey 2026’. A survey that aims to find out the main areas that are</w:t>
      </w:r>
      <w:r w:rsidR="000A222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important or are causing unhappiness for disabled people in Gloucestershire.</w:t>
      </w:r>
      <w:r w:rsidR="00C5139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6B222C9" w14:textId="68FAEDE8" w:rsidR="00FD0D9F" w:rsidRDefault="00381E9A" w:rsidP="00F123D4">
      <w:pPr>
        <w:spacing w:line="276" w:lineRule="auto"/>
        <w:rPr>
          <w:rFonts w:ascii="Arial" w:hAnsi="Arial" w:cs="Arial"/>
          <w:b/>
          <w:bCs/>
          <w:color w:val="00CC66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Role</w:t>
      </w:r>
      <w:r w:rsidR="002753B5"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 xml:space="preserve"> Purpose</w:t>
      </w:r>
    </w:p>
    <w:p w14:paraId="2B80F0D4" w14:textId="6B1792CB" w:rsidR="0017447A" w:rsidRPr="00CF7644" w:rsidRDefault="000A2225" w:rsidP="00CF7644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0A4C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 </w:t>
      </w:r>
      <w:r w:rsidR="00C5139F">
        <w:rPr>
          <w:rFonts w:ascii="Arial" w:hAnsi="Arial" w:cs="Arial"/>
          <w:color w:val="000000" w:themeColor="text1"/>
          <w:sz w:val="24"/>
          <w:szCs w:val="24"/>
          <w:lang w:val="en-US"/>
        </w:rPr>
        <w:t>assist the Research Coordinator with participant engagement and recruitment,</w:t>
      </w:r>
      <w:r w:rsidR="00E74B3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study promotion across the county. </w:t>
      </w:r>
    </w:p>
    <w:p w14:paraId="5B633CCD" w14:textId="7F58465D" w:rsidR="00406F99" w:rsidRDefault="000D240C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Volunteering commitment</w:t>
      </w:r>
      <w:r w:rsidR="0017447A">
        <w:rPr>
          <w:rFonts w:ascii="Arial" w:hAnsi="Arial" w:cs="Arial"/>
          <w:b/>
          <w:color w:val="00B050"/>
          <w:sz w:val="24"/>
          <w:szCs w:val="24"/>
        </w:rPr>
        <w:t>:</w:t>
      </w:r>
    </w:p>
    <w:p w14:paraId="13169C22" w14:textId="6EF200DF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hAnsi="Arial" w:cs="Arial"/>
          <w:b/>
          <w:color w:val="00B050"/>
          <w:sz w:val="24"/>
          <w:szCs w:val="24"/>
        </w:rPr>
        <w:t>Role Title:</w:t>
      </w:r>
      <w:r w:rsidR="00C1054C" w:rsidRPr="00CF7644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C1054C">
        <w:rPr>
          <w:rFonts w:ascii="Arial" w:hAnsi="Arial" w:cs="Arial"/>
          <w:b/>
          <w:sz w:val="24"/>
          <w:szCs w:val="24"/>
        </w:rPr>
        <w:t xml:space="preserve">Research </w:t>
      </w:r>
      <w:r w:rsidR="00E74B31">
        <w:rPr>
          <w:rFonts w:ascii="Arial" w:hAnsi="Arial" w:cs="Arial"/>
          <w:b/>
          <w:sz w:val="24"/>
          <w:szCs w:val="24"/>
        </w:rPr>
        <w:t xml:space="preserve">Engagement </w:t>
      </w:r>
      <w:r w:rsidR="00C1054C">
        <w:rPr>
          <w:rFonts w:ascii="Arial" w:hAnsi="Arial" w:cs="Arial"/>
          <w:b/>
          <w:sz w:val="24"/>
          <w:szCs w:val="24"/>
        </w:rPr>
        <w:t>Volunteer</w:t>
      </w:r>
      <w:r>
        <w:rPr>
          <w:rFonts w:ascii="Arial" w:hAnsi="Arial" w:cs="Arial"/>
          <w:bCs/>
          <w:sz w:val="24"/>
          <w:szCs w:val="24"/>
        </w:rPr>
        <w:tab/>
      </w:r>
    </w:p>
    <w:p w14:paraId="4BC06CD9" w14:textId="152370A4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hAnsi="Arial" w:cs="Arial"/>
          <w:b/>
          <w:color w:val="00B050"/>
          <w:sz w:val="24"/>
          <w:szCs w:val="24"/>
        </w:rPr>
        <w:t>Reports to:</w:t>
      </w:r>
      <w:r w:rsidR="00C1054C" w:rsidRPr="00CF7644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="00C1054C" w:rsidRPr="00CF7644">
        <w:rPr>
          <w:rFonts w:ascii="Arial" w:hAnsi="Arial" w:cs="Arial"/>
          <w:b/>
          <w:sz w:val="24"/>
          <w:szCs w:val="24"/>
        </w:rPr>
        <w:t>Research Coordinator</w:t>
      </w:r>
    </w:p>
    <w:p w14:paraId="3B35F778" w14:textId="2C40DC15" w:rsidR="0035598C" w:rsidRPr="00E74B31" w:rsidRDefault="00130965" w:rsidP="00E74B31">
      <w:pPr>
        <w:spacing w:line="276" w:lineRule="auto"/>
        <w:ind w:left="2552" w:hanging="2552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hAnsi="Arial" w:cs="Arial"/>
          <w:b/>
          <w:color w:val="00B050"/>
          <w:sz w:val="24"/>
          <w:szCs w:val="24"/>
        </w:rPr>
        <w:t>Time commitment</w:t>
      </w:r>
      <w:r w:rsidR="00406F99" w:rsidRPr="00CF7644">
        <w:rPr>
          <w:rFonts w:ascii="Arial" w:hAnsi="Arial" w:cs="Arial"/>
          <w:b/>
          <w:color w:val="00B050"/>
          <w:sz w:val="24"/>
          <w:szCs w:val="24"/>
        </w:rPr>
        <w:t>:</w:t>
      </w:r>
      <w:r w:rsidR="00284AF5" w:rsidRPr="00CF7644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="00537259">
        <w:rPr>
          <w:rFonts w:ascii="Arial" w:hAnsi="Arial" w:cs="Arial"/>
          <w:bCs/>
          <w:sz w:val="24"/>
          <w:szCs w:val="24"/>
        </w:rPr>
        <w:t>For this role w</w:t>
      </w:r>
      <w:r w:rsidR="00284AF5">
        <w:rPr>
          <w:rFonts w:ascii="Arial" w:hAnsi="Arial" w:cs="Arial"/>
          <w:bCs/>
          <w:sz w:val="24"/>
          <w:szCs w:val="24"/>
        </w:rPr>
        <w:t xml:space="preserve">e ask for a </w:t>
      </w:r>
      <w:r w:rsidR="00537259">
        <w:rPr>
          <w:rFonts w:ascii="Arial" w:hAnsi="Arial" w:cs="Arial"/>
          <w:bCs/>
          <w:sz w:val="24"/>
          <w:szCs w:val="24"/>
        </w:rPr>
        <w:t xml:space="preserve">minimum </w:t>
      </w:r>
      <w:r w:rsidR="00284AF5">
        <w:rPr>
          <w:rFonts w:ascii="Arial" w:hAnsi="Arial" w:cs="Arial"/>
          <w:bCs/>
          <w:sz w:val="24"/>
          <w:szCs w:val="24"/>
        </w:rPr>
        <w:t xml:space="preserve">commitment of </w:t>
      </w:r>
      <w:r w:rsidR="00E74B31">
        <w:rPr>
          <w:rFonts w:ascii="Arial" w:hAnsi="Arial" w:cs="Arial"/>
          <w:b/>
          <w:sz w:val="24"/>
          <w:szCs w:val="24"/>
        </w:rPr>
        <w:t>3</w:t>
      </w:r>
      <w:r w:rsidR="00284AF5" w:rsidRPr="0017447A">
        <w:rPr>
          <w:rFonts w:ascii="Arial" w:hAnsi="Arial" w:cs="Arial"/>
          <w:b/>
          <w:sz w:val="24"/>
          <w:szCs w:val="24"/>
        </w:rPr>
        <w:t xml:space="preserve"> </w:t>
      </w:r>
      <w:r w:rsidR="00284AF5" w:rsidRPr="0017447A">
        <w:rPr>
          <w:rFonts w:ascii="Arial" w:hAnsi="Arial" w:cs="Arial"/>
          <w:bCs/>
          <w:sz w:val="24"/>
          <w:szCs w:val="24"/>
        </w:rPr>
        <w:t>hour</w:t>
      </w:r>
      <w:r w:rsidR="00537259" w:rsidRPr="0017447A">
        <w:rPr>
          <w:rFonts w:ascii="Arial" w:hAnsi="Arial" w:cs="Arial"/>
          <w:bCs/>
          <w:sz w:val="24"/>
          <w:szCs w:val="24"/>
        </w:rPr>
        <w:t>s</w:t>
      </w:r>
      <w:r w:rsidR="00284AF5" w:rsidRPr="0017447A">
        <w:rPr>
          <w:rFonts w:ascii="Arial" w:hAnsi="Arial" w:cs="Arial"/>
          <w:bCs/>
          <w:sz w:val="24"/>
          <w:szCs w:val="24"/>
        </w:rPr>
        <w:t xml:space="preserve"> per</w:t>
      </w:r>
      <w:r w:rsidR="00E74B31">
        <w:rPr>
          <w:rFonts w:ascii="Arial" w:hAnsi="Arial" w:cs="Arial"/>
          <w:bCs/>
          <w:sz w:val="24"/>
          <w:szCs w:val="24"/>
        </w:rPr>
        <w:t xml:space="preserve"> </w:t>
      </w:r>
      <w:r w:rsidR="00284AF5" w:rsidRPr="0017447A">
        <w:rPr>
          <w:rFonts w:ascii="Arial" w:hAnsi="Arial" w:cs="Arial"/>
          <w:bCs/>
          <w:sz w:val="24"/>
          <w:szCs w:val="24"/>
        </w:rPr>
        <w:t>week</w:t>
      </w:r>
      <w:r w:rsidR="00E74B31">
        <w:rPr>
          <w:rFonts w:ascii="Arial" w:hAnsi="Arial" w:cs="Arial"/>
          <w:bCs/>
          <w:sz w:val="24"/>
          <w:szCs w:val="24"/>
        </w:rPr>
        <w:t xml:space="preserve"> from</w:t>
      </w:r>
      <w:r w:rsidR="00E74B31">
        <w:rPr>
          <w:rFonts w:ascii="Arial" w:hAnsi="Arial" w:cs="Arial"/>
          <w:b/>
          <w:sz w:val="24"/>
          <w:szCs w:val="24"/>
        </w:rPr>
        <w:t xml:space="preserve"> the start of </w:t>
      </w:r>
      <w:r w:rsidR="00537259" w:rsidRPr="0017447A">
        <w:rPr>
          <w:rFonts w:ascii="Arial" w:hAnsi="Arial" w:cs="Arial"/>
          <w:b/>
          <w:sz w:val="24"/>
          <w:szCs w:val="24"/>
        </w:rPr>
        <w:t>July</w:t>
      </w:r>
      <w:r w:rsidR="00E74B31">
        <w:rPr>
          <w:rFonts w:ascii="Arial" w:hAnsi="Arial" w:cs="Arial"/>
          <w:b/>
          <w:sz w:val="24"/>
          <w:szCs w:val="24"/>
        </w:rPr>
        <w:t xml:space="preserve"> to the end of October 2026</w:t>
      </w:r>
    </w:p>
    <w:p w14:paraId="25FF1AE5" w14:textId="0E1DF261" w:rsidR="000D240C" w:rsidRPr="00F123D4" w:rsidRDefault="0035598C" w:rsidP="003400C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hAnsi="Arial" w:cs="Arial"/>
          <w:b/>
          <w:color w:val="00B050"/>
          <w:sz w:val="24"/>
          <w:szCs w:val="24"/>
        </w:rPr>
        <w:t>Location</w:t>
      </w:r>
      <w:r w:rsidR="00130965" w:rsidRPr="00CF7644">
        <w:rPr>
          <w:rFonts w:ascii="Arial" w:hAnsi="Arial" w:cs="Arial"/>
          <w:b/>
          <w:color w:val="00B050"/>
          <w:sz w:val="24"/>
          <w:szCs w:val="24"/>
        </w:rPr>
        <w:t>s</w:t>
      </w:r>
      <w:r w:rsidRPr="00CF7644">
        <w:rPr>
          <w:rFonts w:ascii="Arial" w:hAnsi="Arial" w:cs="Arial"/>
          <w:b/>
          <w:color w:val="00B050"/>
          <w:sz w:val="24"/>
          <w:szCs w:val="24"/>
        </w:rPr>
        <w:t>:</w:t>
      </w:r>
      <w:r w:rsidR="00C5139F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="00A07355">
        <w:rPr>
          <w:rFonts w:ascii="Arial" w:hAnsi="Arial" w:cs="Arial"/>
          <w:bCs/>
          <w:sz w:val="24"/>
          <w:szCs w:val="24"/>
        </w:rPr>
        <w:t>At Inclusion Gloucestershire’s office (</w:t>
      </w:r>
      <w:r w:rsidR="00C1054C">
        <w:rPr>
          <w:rFonts w:ascii="Arial" w:hAnsi="Arial" w:cs="Arial"/>
          <w:bCs/>
          <w:sz w:val="24"/>
          <w:szCs w:val="24"/>
        </w:rPr>
        <w:t>Railway House</w:t>
      </w:r>
      <w:r w:rsidR="00A07355">
        <w:rPr>
          <w:rFonts w:ascii="Arial" w:hAnsi="Arial" w:cs="Arial"/>
          <w:bCs/>
          <w:sz w:val="24"/>
          <w:szCs w:val="24"/>
        </w:rPr>
        <w:t xml:space="preserve">) </w:t>
      </w:r>
      <w:r w:rsidR="00B33A5A">
        <w:rPr>
          <w:rFonts w:ascii="Arial" w:hAnsi="Arial" w:cs="Arial"/>
          <w:bCs/>
          <w:sz w:val="24"/>
          <w:szCs w:val="24"/>
        </w:rPr>
        <w:t>and</w:t>
      </w:r>
      <w:r w:rsidR="00A07355">
        <w:rPr>
          <w:rFonts w:ascii="Arial" w:hAnsi="Arial" w:cs="Arial"/>
          <w:bCs/>
          <w:sz w:val="24"/>
          <w:szCs w:val="24"/>
        </w:rPr>
        <w:t xml:space="preserve"> remote (working from home)</w:t>
      </w:r>
      <w:r w:rsidR="0017447A">
        <w:rPr>
          <w:rFonts w:ascii="Arial" w:hAnsi="Arial" w:cs="Arial"/>
          <w:bCs/>
          <w:sz w:val="24"/>
          <w:szCs w:val="24"/>
        </w:rPr>
        <w:t xml:space="preserve"> with travel around Gloucestershire. Travel costs will be reimbursed. </w:t>
      </w:r>
    </w:p>
    <w:p w14:paraId="39E5A4B3" w14:textId="39EC3900" w:rsidR="0017447A" w:rsidRDefault="00D05D4F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Main Tasks</w:t>
      </w:r>
      <w:r w:rsidR="000D240C">
        <w:rPr>
          <w:rFonts w:ascii="Arial" w:hAnsi="Arial" w:cs="Arial"/>
          <w:b/>
          <w:color w:val="00B050"/>
          <w:sz w:val="24"/>
          <w:szCs w:val="24"/>
        </w:rPr>
        <w:t>:</w:t>
      </w:r>
    </w:p>
    <w:p w14:paraId="1DED1FBD" w14:textId="0CCC474A" w:rsidR="00B65822" w:rsidRDefault="00B65822" w:rsidP="00F123D4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65822">
        <w:rPr>
          <w:rFonts w:ascii="Arial" w:hAnsi="Arial" w:cs="Arial"/>
          <w:bCs/>
          <w:color w:val="000000" w:themeColor="text1"/>
          <w:sz w:val="24"/>
          <w:szCs w:val="24"/>
        </w:rPr>
        <w:t xml:space="preserve">The main tasks of the Research </w:t>
      </w:r>
      <w:r w:rsidR="00E74B31">
        <w:rPr>
          <w:rFonts w:ascii="Arial" w:hAnsi="Arial" w:cs="Arial"/>
          <w:bCs/>
          <w:color w:val="000000" w:themeColor="text1"/>
          <w:sz w:val="24"/>
          <w:szCs w:val="24"/>
        </w:rPr>
        <w:t xml:space="preserve">Engagement </w:t>
      </w:r>
      <w:r w:rsidRPr="00B65822">
        <w:rPr>
          <w:rFonts w:ascii="Arial" w:hAnsi="Arial" w:cs="Arial"/>
          <w:bCs/>
          <w:color w:val="000000" w:themeColor="text1"/>
          <w:sz w:val="24"/>
          <w:szCs w:val="24"/>
        </w:rPr>
        <w:t>Volunteer include, but are not limited to, the following:</w:t>
      </w:r>
    </w:p>
    <w:p w14:paraId="6DD49C61" w14:textId="1F27A42A" w:rsidR="00C5139F" w:rsidRDefault="00C5139F" w:rsidP="00F123D4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5139F">
        <w:rPr>
          <w:rFonts w:ascii="Arial" w:hAnsi="Arial" w:cs="Arial"/>
          <w:b/>
          <w:color w:val="000000" w:themeColor="text1"/>
          <w:sz w:val="24"/>
          <w:szCs w:val="24"/>
        </w:rPr>
        <w:t xml:space="preserve">Participant Engagement: </w:t>
      </w:r>
    </w:p>
    <w:p w14:paraId="5DBCB101" w14:textId="19704AE5" w:rsidR="00C5139F" w:rsidRPr="00487708" w:rsidRDefault="00C5139F" w:rsidP="00C5139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With the Research Coordinator </w:t>
      </w:r>
      <w:r w:rsidR="00681B8C">
        <w:rPr>
          <w:rFonts w:ascii="Arial" w:hAnsi="Arial" w:cs="Arial"/>
          <w:bCs/>
          <w:color w:val="000000" w:themeColor="text1"/>
          <w:sz w:val="24"/>
          <w:szCs w:val="24"/>
        </w:rPr>
        <w:t>and/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or on your own, engage with new and existing participants </w:t>
      </w:r>
      <w:r w:rsidR="00487708">
        <w:rPr>
          <w:rFonts w:ascii="Arial" w:hAnsi="Arial" w:cs="Arial"/>
          <w:bCs/>
          <w:color w:val="000000" w:themeColor="text1"/>
          <w:sz w:val="24"/>
          <w:szCs w:val="24"/>
        </w:rPr>
        <w:t xml:space="preserve">in person and online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to build connections and trusted relationship</w:t>
      </w:r>
      <w:r w:rsidR="00681B8C">
        <w:rPr>
          <w:rFonts w:ascii="Arial" w:hAnsi="Arial" w:cs="Arial"/>
          <w:bCs/>
          <w:color w:val="000000" w:themeColor="text1"/>
          <w:sz w:val="24"/>
          <w:szCs w:val="24"/>
        </w:rPr>
        <w:t xml:space="preserve">s in order to widen participation in the Big Survey. This will include people with lived experience of disability and those with other protected characteristics such as being LGBTQ+, those from communities minoritised by ethnicity and others. </w:t>
      </w:r>
    </w:p>
    <w:p w14:paraId="3036C2B7" w14:textId="130B4868" w:rsidR="00487708" w:rsidRPr="00681B8C" w:rsidRDefault="00487708" w:rsidP="00C5139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Along with the Research Coordinator attend meetings in person and/or online to promote the survey </w:t>
      </w:r>
    </w:p>
    <w:p w14:paraId="79BAE04A" w14:textId="109A331D" w:rsidR="00C5139F" w:rsidRPr="00487708" w:rsidRDefault="00681B8C" w:rsidP="00F123D4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Promote the benefits of research engagement and impact to participants. </w:t>
      </w:r>
    </w:p>
    <w:p w14:paraId="153C0942" w14:textId="77777777" w:rsidR="00487708" w:rsidRPr="00681B8C" w:rsidRDefault="00487708" w:rsidP="00487708">
      <w:pPr>
        <w:pStyle w:val="ListParagraph"/>
        <w:spacing w:line="276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D8E9D0" w14:textId="3D2E523D" w:rsidR="00C5139F" w:rsidRDefault="00C5139F" w:rsidP="00F123D4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5139F">
        <w:rPr>
          <w:rFonts w:ascii="Arial" w:hAnsi="Arial" w:cs="Arial"/>
          <w:b/>
          <w:color w:val="000000" w:themeColor="text1"/>
          <w:sz w:val="24"/>
          <w:szCs w:val="24"/>
        </w:rPr>
        <w:t>Data Collection:</w:t>
      </w:r>
    </w:p>
    <w:p w14:paraId="1DAF704E" w14:textId="11AEE7AC" w:rsidR="00681B8C" w:rsidRDefault="00681B8C" w:rsidP="00681B8C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Visit settings that potential participants attend to provide support to those who need it to complete the survey.</w:t>
      </w:r>
    </w:p>
    <w:p w14:paraId="0A2E00F9" w14:textId="6DD772CB" w:rsidR="00681B8C" w:rsidRDefault="008F3AFC" w:rsidP="00681B8C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Under guidance of the Research Coordinator e</w:t>
      </w:r>
      <w:r w:rsidR="00487708">
        <w:rPr>
          <w:rFonts w:ascii="Arial" w:hAnsi="Arial" w:cs="Arial"/>
          <w:bCs/>
          <w:color w:val="000000" w:themeColor="text1"/>
          <w:sz w:val="24"/>
          <w:szCs w:val="24"/>
        </w:rPr>
        <w:t xml:space="preserve">nsure that consent, data protection and other ethical processes are followed in the collection of data. </w:t>
      </w:r>
    </w:p>
    <w:p w14:paraId="33B53965" w14:textId="20021E90" w:rsidR="00487708" w:rsidRDefault="00487708" w:rsidP="0048770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Adapt your communication and take a flexible approach so that the support you provide and any research methods are accessible to disabled people. </w:t>
      </w:r>
    </w:p>
    <w:p w14:paraId="080C94D5" w14:textId="45443F77" w:rsidR="00487708" w:rsidRDefault="00487708" w:rsidP="0048770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87708">
        <w:rPr>
          <w:rFonts w:ascii="Arial" w:hAnsi="Arial" w:cs="Arial"/>
          <w:bCs/>
          <w:color w:val="000000" w:themeColor="text1"/>
          <w:sz w:val="24"/>
          <w:szCs w:val="24"/>
        </w:rPr>
        <w:t xml:space="preserve">Maintain </w:t>
      </w:r>
      <w:r w:rsidR="002C5B78">
        <w:rPr>
          <w:rFonts w:ascii="Arial" w:hAnsi="Arial" w:cs="Arial"/>
          <w:bCs/>
          <w:color w:val="000000" w:themeColor="text1"/>
          <w:sz w:val="24"/>
          <w:szCs w:val="24"/>
        </w:rPr>
        <w:t xml:space="preserve">participant </w:t>
      </w:r>
      <w:r w:rsidRPr="00487708">
        <w:rPr>
          <w:rFonts w:ascii="Arial" w:hAnsi="Arial" w:cs="Arial"/>
          <w:bCs/>
          <w:color w:val="000000" w:themeColor="text1"/>
          <w:sz w:val="24"/>
          <w:szCs w:val="24"/>
        </w:rPr>
        <w:t>confidentiality</w:t>
      </w:r>
      <w:r w:rsidR="002C5B7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34500A2" w14:textId="1CA84B52" w:rsidR="00487708" w:rsidRPr="00487708" w:rsidRDefault="00B77011" w:rsidP="0048770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87708">
        <w:rPr>
          <w:rFonts w:ascii="Arial" w:hAnsi="Arial" w:cs="Arial"/>
          <w:bCs/>
          <w:sz w:val="24"/>
          <w:szCs w:val="24"/>
        </w:rPr>
        <w:t>Along with the Research Coordinator, conduct</w:t>
      </w:r>
      <w:r w:rsidR="00487708">
        <w:rPr>
          <w:rFonts w:ascii="Arial" w:hAnsi="Arial" w:cs="Arial"/>
          <w:bCs/>
          <w:sz w:val="24"/>
          <w:szCs w:val="24"/>
        </w:rPr>
        <w:t xml:space="preserve"> additional research if required such as</w:t>
      </w:r>
      <w:r w:rsidRPr="00487708">
        <w:rPr>
          <w:rFonts w:ascii="Arial" w:hAnsi="Arial" w:cs="Arial"/>
          <w:bCs/>
          <w:sz w:val="24"/>
          <w:szCs w:val="24"/>
        </w:rPr>
        <w:t xml:space="preserve"> focus groups</w:t>
      </w:r>
      <w:r w:rsidR="00487708">
        <w:rPr>
          <w:rFonts w:ascii="Arial" w:hAnsi="Arial" w:cs="Arial"/>
          <w:bCs/>
          <w:sz w:val="24"/>
          <w:szCs w:val="24"/>
        </w:rPr>
        <w:t xml:space="preserve"> or interviews</w:t>
      </w:r>
      <w:r w:rsidRPr="00487708">
        <w:rPr>
          <w:rFonts w:ascii="Arial" w:hAnsi="Arial" w:cs="Arial"/>
          <w:bCs/>
          <w:sz w:val="24"/>
          <w:szCs w:val="24"/>
        </w:rPr>
        <w:t xml:space="preserve"> with disabled people either online or in person.</w:t>
      </w:r>
    </w:p>
    <w:p w14:paraId="14D80B1E" w14:textId="6BB87C49" w:rsidR="00EE7851" w:rsidRPr="00E74B31" w:rsidRDefault="00B77011" w:rsidP="00E74B31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87708">
        <w:rPr>
          <w:rFonts w:ascii="Arial" w:hAnsi="Arial" w:cs="Arial"/>
          <w:bCs/>
          <w:sz w:val="24"/>
          <w:szCs w:val="24"/>
        </w:rPr>
        <w:t>Take a positive and friendly approach to build a rapport with participants.</w:t>
      </w:r>
    </w:p>
    <w:p w14:paraId="46E9901E" w14:textId="77777777" w:rsidR="00E74B31" w:rsidRPr="00E74B31" w:rsidRDefault="00E74B31" w:rsidP="00E74B31">
      <w:pPr>
        <w:pStyle w:val="ListParagraph"/>
        <w:spacing w:line="276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129A19" w14:textId="77777777" w:rsidR="00CF7644" w:rsidRDefault="009020A5" w:rsidP="00CF764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What we are looking for:</w:t>
      </w:r>
    </w:p>
    <w:p w14:paraId="08EDAE76" w14:textId="6CA82A72" w:rsidR="00C1054C" w:rsidRPr="0017447A" w:rsidRDefault="00EE7851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F7644">
        <w:rPr>
          <w:rFonts w:ascii="Arial" w:hAnsi="Arial" w:cs="Arial"/>
          <w:bCs/>
          <w:sz w:val="24"/>
          <w:szCs w:val="24"/>
        </w:rPr>
        <w:t>Good organisational skills</w:t>
      </w:r>
    </w:p>
    <w:p w14:paraId="40DFFE05" w14:textId="506680A4" w:rsidR="0017447A" w:rsidRPr="008F3AFC" w:rsidRDefault="0017447A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Commitment to work for the duration of the project. </w:t>
      </w:r>
    </w:p>
    <w:p w14:paraId="47651A70" w14:textId="7554D845" w:rsidR="008F3AFC" w:rsidRPr="00B33A5A" w:rsidRDefault="008F3AFC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understanding of research methods</w:t>
      </w:r>
    </w:p>
    <w:p w14:paraId="44D02A26" w14:textId="1AE13A23" w:rsidR="00B33A5A" w:rsidRPr="00CF7644" w:rsidRDefault="00B33A5A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Strong and positive networking skills</w:t>
      </w:r>
    </w:p>
    <w:p w14:paraId="34AE8CDB" w14:textId="1B210749" w:rsidR="008F3AFC" w:rsidRDefault="00B33A5A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Comfortable presenting</w:t>
      </w:r>
      <w:r w:rsidR="00E74B31">
        <w:rPr>
          <w:rFonts w:ascii="Arial" w:hAnsi="Arial" w:cs="Arial"/>
          <w:bCs/>
          <w:sz w:val="24"/>
          <w:szCs w:val="24"/>
        </w:rPr>
        <w:t xml:space="preserve"> at meetings online and in person</w:t>
      </w:r>
    </w:p>
    <w:p w14:paraId="403AEB78" w14:textId="20A0CECC" w:rsidR="0041147A" w:rsidRPr="00CF7644" w:rsidRDefault="0041147A" w:rsidP="00B33A5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F7644">
        <w:rPr>
          <w:rFonts w:ascii="Arial" w:hAnsi="Arial" w:cs="Arial"/>
          <w:sz w:val="24"/>
          <w:szCs w:val="24"/>
        </w:rPr>
        <w:t>Strong commitment to the principles of user-led organisations.</w:t>
      </w:r>
    </w:p>
    <w:p w14:paraId="617079E3" w14:textId="645BA372" w:rsidR="0041147A" w:rsidRPr="00CF7644" w:rsidRDefault="0041147A" w:rsidP="00B33A5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F7644">
        <w:rPr>
          <w:rFonts w:ascii="Arial" w:hAnsi="Arial" w:cs="Arial"/>
          <w:sz w:val="24"/>
          <w:szCs w:val="24"/>
        </w:rPr>
        <w:t>To be a patient person who aims to make a difference.</w:t>
      </w:r>
    </w:p>
    <w:p w14:paraId="4B46011B" w14:textId="49136F4C" w:rsidR="0041147A" w:rsidRPr="00CF7644" w:rsidRDefault="0041147A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eastAsia="Times New Roman" w:hAnsi="Arial" w:cs="Arial"/>
          <w:sz w:val="24"/>
          <w:szCs w:val="24"/>
        </w:rPr>
        <w:t>An understanding of the issues affecting disabled people</w:t>
      </w:r>
    </w:p>
    <w:p w14:paraId="47C9BF8E" w14:textId="0B57A5C6" w:rsidR="00CF7644" w:rsidRDefault="000A4CF9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F7644">
        <w:rPr>
          <w:rFonts w:ascii="Arial" w:hAnsi="Arial" w:cs="Arial"/>
          <w:bCs/>
          <w:sz w:val="24"/>
          <w:szCs w:val="24"/>
        </w:rPr>
        <w:t>Passionate about using research as a tool for social change</w:t>
      </w:r>
    </w:p>
    <w:p w14:paraId="5EE0A912" w14:textId="33D3BF07" w:rsidR="00E74B31" w:rsidRDefault="00E74B31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Ability to travel across the county </w:t>
      </w:r>
    </w:p>
    <w:p w14:paraId="39B77469" w14:textId="77777777" w:rsidR="00B33A5A" w:rsidRDefault="00B33A5A" w:rsidP="00B33A5A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 and confident with the use of social media in a business context </w:t>
      </w:r>
    </w:p>
    <w:p w14:paraId="22050124" w14:textId="509C27D7" w:rsidR="00B33A5A" w:rsidRPr="00B33A5A" w:rsidRDefault="00B33A5A" w:rsidP="00B33A5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Reliable, t</w:t>
      </w:r>
      <w:r w:rsidRPr="00B33A5A">
        <w:rPr>
          <w:rFonts w:ascii="Arial" w:hAnsi="Arial" w:cs="Arial"/>
          <w:sz w:val="24"/>
          <w:szCs w:val="24"/>
        </w:rPr>
        <w:t>rustworthy and able to handle confidential information</w:t>
      </w:r>
    </w:p>
    <w:p w14:paraId="5DCCB608" w14:textId="57255B9E" w:rsidR="00B33A5A" w:rsidRPr="009D032F" w:rsidRDefault="00B33A5A" w:rsidP="00B33A5A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D032F">
        <w:rPr>
          <w:rFonts w:ascii="Arial" w:hAnsi="Arial" w:cs="Arial"/>
          <w:sz w:val="24"/>
          <w:szCs w:val="24"/>
        </w:rPr>
        <w:t>Good communication skills</w:t>
      </w:r>
      <w:r>
        <w:rPr>
          <w:rFonts w:ascii="Arial" w:hAnsi="Arial" w:cs="Arial"/>
          <w:sz w:val="24"/>
          <w:szCs w:val="24"/>
        </w:rPr>
        <w:t xml:space="preserve">, </w:t>
      </w:r>
      <w:r w:rsidRPr="009D032F">
        <w:rPr>
          <w:rFonts w:ascii="Arial" w:hAnsi="Arial" w:cs="Arial"/>
          <w:sz w:val="24"/>
          <w:szCs w:val="24"/>
        </w:rPr>
        <w:t>ability to easily build rapport with people</w:t>
      </w:r>
      <w:r>
        <w:rPr>
          <w:rFonts w:ascii="Arial" w:hAnsi="Arial" w:cs="Arial"/>
          <w:sz w:val="24"/>
          <w:szCs w:val="24"/>
        </w:rPr>
        <w:t xml:space="preserve"> and to communicate confidently with a range of people from different backgrounds. </w:t>
      </w:r>
    </w:p>
    <w:p w14:paraId="1A90F073" w14:textId="1EB462CA" w:rsidR="003400C1" w:rsidRPr="00D83F8F" w:rsidRDefault="00B33A5A" w:rsidP="00130965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supporting or working with people facing a range of disabling barriers</w:t>
      </w:r>
    </w:p>
    <w:p w14:paraId="06BE780D" w14:textId="77777777" w:rsid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AF066EA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AE8E1D3" w14:textId="77777777" w:rsid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C537651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D83F8F">
        <w:rPr>
          <w:rFonts w:ascii="Arial" w:hAnsi="Arial" w:cs="Arial"/>
          <w:b/>
          <w:color w:val="00B050"/>
          <w:sz w:val="24"/>
          <w:szCs w:val="24"/>
        </w:rPr>
        <w:lastRenderedPageBreak/>
        <w:t>What we can offer you:</w:t>
      </w:r>
    </w:p>
    <w:p w14:paraId="71836D3C" w14:textId="77777777" w:rsidR="00D83F8F" w:rsidRPr="00D83F8F" w:rsidRDefault="00D83F8F" w:rsidP="00D83F8F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 xml:space="preserve">Mandatory training in: </w:t>
      </w:r>
    </w:p>
    <w:p w14:paraId="5A029A85" w14:textId="77777777" w:rsidR="00D83F8F" w:rsidRPr="00D83F8F" w:rsidRDefault="00D83F8F" w:rsidP="00D83F8F">
      <w:pPr>
        <w:numPr>
          <w:ilvl w:val="1"/>
          <w:numId w:val="3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 xml:space="preserve">Health and Safety </w:t>
      </w:r>
    </w:p>
    <w:p w14:paraId="30EEC6BF" w14:textId="77777777" w:rsidR="00D83F8F" w:rsidRPr="00D83F8F" w:rsidRDefault="00D83F8F" w:rsidP="00D83F8F">
      <w:pPr>
        <w:numPr>
          <w:ilvl w:val="1"/>
          <w:numId w:val="3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 xml:space="preserve">GDPR </w:t>
      </w:r>
    </w:p>
    <w:p w14:paraId="534B4C7A" w14:textId="77777777" w:rsidR="00D83F8F" w:rsidRPr="00D83F8F" w:rsidRDefault="00D83F8F" w:rsidP="00D83F8F">
      <w:pPr>
        <w:numPr>
          <w:ilvl w:val="1"/>
          <w:numId w:val="3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>Safeguarding</w:t>
      </w:r>
    </w:p>
    <w:p w14:paraId="12ADB759" w14:textId="77777777" w:rsidR="00D83F8F" w:rsidRPr="00D83F8F" w:rsidRDefault="00D83F8F" w:rsidP="00D83F8F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>There are also opportunities to become involved in the wider work of Inclusion Gloucestershire.</w:t>
      </w:r>
    </w:p>
    <w:p w14:paraId="2D5F9452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D83F8F">
        <w:rPr>
          <w:rFonts w:ascii="Arial" w:hAnsi="Arial" w:cs="Arial"/>
          <w:b/>
          <w:color w:val="00B050"/>
          <w:sz w:val="24"/>
          <w:szCs w:val="24"/>
        </w:rPr>
        <w:t xml:space="preserve">Please let us know if there are any reasonable adjustments you would like us to consider. These will be considered in line with Inclusion Gloucestershire’s reasonable adjustments policy. </w:t>
      </w:r>
    </w:p>
    <w:p w14:paraId="46C9D01A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D83F8F">
        <w:rPr>
          <w:rFonts w:ascii="Arial" w:hAnsi="Arial" w:cs="Arial"/>
          <w:b/>
          <w:color w:val="00B050"/>
          <w:sz w:val="24"/>
          <w:szCs w:val="24"/>
        </w:rPr>
        <w:t xml:space="preserve">Please note this volunteer role requires an Enhanced DBS check.  </w:t>
      </w:r>
    </w:p>
    <w:p w14:paraId="474145C5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1E659E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D83F8F">
        <w:rPr>
          <w:rFonts w:ascii="Arial" w:hAnsi="Arial" w:cs="Arial"/>
          <w:b/>
          <w:color w:val="00B050"/>
          <w:sz w:val="24"/>
          <w:szCs w:val="24"/>
        </w:rPr>
        <w:t>Next steps:</w:t>
      </w:r>
    </w:p>
    <w:p w14:paraId="5F2D2A13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3F8F">
        <w:rPr>
          <w:rFonts w:ascii="Arial" w:hAnsi="Arial" w:cs="Arial"/>
          <w:bCs/>
          <w:sz w:val="24"/>
          <w:szCs w:val="24"/>
        </w:rPr>
        <w:t xml:space="preserve">If you are interested, please complete our application form or email: </w:t>
      </w:r>
    </w:p>
    <w:p w14:paraId="62B40646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7" w:history="1">
        <w:r w:rsidRPr="00D83F8F">
          <w:rPr>
            <w:rStyle w:val="Hyperlink"/>
            <w:rFonts w:ascii="Arial" w:hAnsi="Arial" w:cs="Arial"/>
            <w:bCs/>
            <w:sz w:val="24"/>
            <w:szCs w:val="24"/>
          </w:rPr>
          <w:t>volunteering@inclusion-glos.org</w:t>
        </w:r>
      </w:hyperlink>
      <w:r w:rsidRPr="00D83F8F">
        <w:rPr>
          <w:rFonts w:ascii="Arial" w:hAnsi="Arial" w:cs="Arial"/>
          <w:bCs/>
          <w:sz w:val="24"/>
          <w:szCs w:val="24"/>
        </w:rPr>
        <w:t xml:space="preserve"> </w:t>
      </w:r>
    </w:p>
    <w:p w14:paraId="49B0A2ED" w14:textId="77777777" w:rsidR="00D83F8F" w:rsidRPr="00D83F8F" w:rsidRDefault="00D83F8F" w:rsidP="00D83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F62751D" w14:textId="7F931F8B" w:rsidR="003167FE" w:rsidRDefault="003167FE" w:rsidP="003167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5597D" w14:textId="6666D543" w:rsidR="005F5FF8" w:rsidRPr="004E36AD" w:rsidRDefault="00F53771" w:rsidP="00F123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4687F29" wp14:editId="24FCF07D">
            <wp:extent cx="3232785" cy="772795"/>
            <wp:effectExtent l="0" t="0" r="5715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FF8" w:rsidRPr="004E36AD" w:rsidSect="007B57F2">
      <w:headerReference w:type="default" r:id="rId10"/>
      <w:headerReference w:type="first" r:id="rId11"/>
      <w:pgSz w:w="11906" w:h="16838"/>
      <w:pgMar w:top="188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EECA" w14:textId="77777777" w:rsidR="00230B9C" w:rsidRDefault="00230B9C" w:rsidP="002753B5">
      <w:pPr>
        <w:spacing w:after="0" w:line="240" w:lineRule="auto"/>
      </w:pPr>
      <w:r>
        <w:separator/>
      </w:r>
    </w:p>
  </w:endnote>
  <w:endnote w:type="continuationSeparator" w:id="0">
    <w:p w14:paraId="7727EE34" w14:textId="77777777" w:rsidR="00230B9C" w:rsidRDefault="00230B9C" w:rsidP="002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11A1" w14:textId="77777777" w:rsidR="00230B9C" w:rsidRDefault="00230B9C" w:rsidP="002753B5">
      <w:pPr>
        <w:spacing w:after="0" w:line="240" w:lineRule="auto"/>
      </w:pPr>
      <w:r>
        <w:separator/>
      </w:r>
    </w:p>
  </w:footnote>
  <w:footnote w:type="continuationSeparator" w:id="0">
    <w:p w14:paraId="69FE4886" w14:textId="77777777" w:rsidR="00230B9C" w:rsidRDefault="00230B9C" w:rsidP="0027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267" w14:textId="7F5B3D62" w:rsidR="002753B5" w:rsidRDefault="002753B5">
    <w:pPr>
      <w:pStyle w:val="Header"/>
    </w:pPr>
  </w:p>
  <w:p w14:paraId="05822978" w14:textId="09BA4FA2" w:rsidR="002753B5" w:rsidRDefault="007B57F2" w:rsidP="007B57F2">
    <w:pPr>
      <w:pStyle w:val="Header"/>
    </w:pPr>
    <w:r>
      <w:rPr>
        <w:noProof/>
      </w:rPr>
      <w:drawing>
        <wp:inline distT="0" distB="0" distL="0" distR="0" wp14:anchorId="4B8DC0A9" wp14:editId="4746AD10">
          <wp:extent cx="810973" cy="427512"/>
          <wp:effectExtent l="0" t="0" r="8255" b="0"/>
          <wp:docPr id="39" name="Picture 3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70" cy="43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FDA" w14:textId="6A4EE431" w:rsidR="002753B5" w:rsidRDefault="007B57F2" w:rsidP="00DA19BC">
    <w:pPr>
      <w:pStyle w:val="Header"/>
      <w:jc w:val="center"/>
    </w:pPr>
    <w:r>
      <w:rPr>
        <w:noProof/>
      </w:rPr>
      <w:drawing>
        <wp:inline distT="0" distB="0" distL="0" distR="0" wp14:anchorId="6F9514EC" wp14:editId="061997FA">
          <wp:extent cx="2814762" cy="1483828"/>
          <wp:effectExtent l="0" t="0" r="5080" b="2540"/>
          <wp:docPr id="40" name="Picture 4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97" cy="149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1A8"/>
    <w:multiLevelType w:val="hybridMultilevel"/>
    <w:tmpl w:val="B5F4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C01"/>
    <w:multiLevelType w:val="hybridMultilevel"/>
    <w:tmpl w:val="EBE8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0898"/>
    <w:multiLevelType w:val="hybridMultilevel"/>
    <w:tmpl w:val="C0B8CBE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D1282"/>
    <w:multiLevelType w:val="multilevel"/>
    <w:tmpl w:val="92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1797D"/>
    <w:multiLevelType w:val="hybridMultilevel"/>
    <w:tmpl w:val="F9D62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D0B31"/>
    <w:multiLevelType w:val="hybridMultilevel"/>
    <w:tmpl w:val="391E9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C3BA5"/>
    <w:multiLevelType w:val="hybridMultilevel"/>
    <w:tmpl w:val="B550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5894"/>
    <w:multiLevelType w:val="hybridMultilevel"/>
    <w:tmpl w:val="F6E43C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A453C"/>
    <w:multiLevelType w:val="hybridMultilevel"/>
    <w:tmpl w:val="F232FE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0C0D"/>
    <w:multiLevelType w:val="hybridMultilevel"/>
    <w:tmpl w:val="FADA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A6E65"/>
    <w:multiLevelType w:val="hybridMultilevel"/>
    <w:tmpl w:val="B49672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B4BC4"/>
    <w:multiLevelType w:val="hybridMultilevel"/>
    <w:tmpl w:val="E09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7795"/>
    <w:multiLevelType w:val="hybridMultilevel"/>
    <w:tmpl w:val="C77A10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2C17E27"/>
    <w:multiLevelType w:val="hybridMultilevel"/>
    <w:tmpl w:val="F4588B78"/>
    <w:lvl w:ilvl="0" w:tplc="72361DE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401FB"/>
    <w:multiLevelType w:val="hybridMultilevel"/>
    <w:tmpl w:val="4F0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87658"/>
    <w:multiLevelType w:val="hybridMultilevel"/>
    <w:tmpl w:val="BBCC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169D"/>
    <w:multiLevelType w:val="hybridMultilevel"/>
    <w:tmpl w:val="97E6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C4353"/>
    <w:multiLevelType w:val="hybridMultilevel"/>
    <w:tmpl w:val="18F6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F4693"/>
    <w:multiLevelType w:val="hybridMultilevel"/>
    <w:tmpl w:val="8CC0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B68E7"/>
    <w:multiLevelType w:val="hybridMultilevel"/>
    <w:tmpl w:val="5B6CC1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CE41E2"/>
    <w:multiLevelType w:val="hybridMultilevel"/>
    <w:tmpl w:val="586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853C4"/>
    <w:multiLevelType w:val="hybridMultilevel"/>
    <w:tmpl w:val="7EE453F0"/>
    <w:lvl w:ilvl="0" w:tplc="AB2A1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C2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6EE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4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3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2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4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6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B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23C2762"/>
    <w:multiLevelType w:val="hybridMultilevel"/>
    <w:tmpl w:val="459AA522"/>
    <w:lvl w:ilvl="0" w:tplc="8E98FA6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E716C"/>
    <w:multiLevelType w:val="hybridMultilevel"/>
    <w:tmpl w:val="0DBC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308C0"/>
    <w:multiLevelType w:val="hybridMultilevel"/>
    <w:tmpl w:val="DB0A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832D9"/>
    <w:multiLevelType w:val="hybridMultilevel"/>
    <w:tmpl w:val="17CC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1B4A"/>
    <w:multiLevelType w:val="hybridMultilevel"/>
    <w:tmpl w:val="426C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805B5"/>
    <w:multiLevelType w:val="hybridMultilevel"/>
    <w:tmpl w:val="35C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86B16"/>
    <w:multiLevelType w:val="hybridMultilevel"/>
    <w:tmpl w:val="CD967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A616E8"/>
    <w:multiLevelType w:val="hybridMultilevel"/>
    <w:tmpl w:val="F5FA07F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3028B"/>
    <w:multiLevelType w:val="multilevel"/>
    <w:tmpl w:val="4E9E5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5704BB"/>
    <w:multiLevelType w:val="hybridMultilevel"/>
    <w:tmpl w:val="3732ECA4"/>
    <w:lvl w:ilvl="0" w:tplc="E6CEF9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7864707">
    <w:abstractNumId w:val="25"/>
  </w:num>
  <w:num w:numId="2" w16cid:durableId="1632245097">
    <w:abstractNumId w:val="14"/>
  </w:num>
  <w:num w:numId="3" w16cid:durableId="1772238891">
    <w:abstractNumId w:val="30"/>
  </w:num>
  <w:num w:numId="4" w16cid:durableId="1272861001">
    <w:abstractNumId w:val="6"/>
  </w:num>
  <w:num w:numId="5" w16cid:durableId="1013074072">
    <w:abstractNumId w:val="11"/>
  </w:num>
  <w:num w:numId="6" w16cid:durableId="1281379803">
    <w:abstractNumId w:val="18"/>
  </w:num>
  <w:num w:numId="7" w16cid:durableId="257829375">
    <w:abstractNumId w:val="27"/>
  </w:num>
  <w:num w:numId="8" w16cid:durableId="1504083421">
    <w:abstractNumId w:val="3"/>
  </w:num>
  <w:num w:numId="9" w16cid:durableId="326248123">
    <w:abstractNumId w:val="20"/>
  </w:num>
  <w:num w:numId="10" w16cid:durableId="1268544157">
    <w:abstractNumId w:val="21"/>
  </w:num>
  <w:num w:numId="11" w16cid:durableId="303194487">
    <w:abstractNumId w:val="17"/>
  </w:num>
  <w:num w:numId="12" w16cid:durableId="335621263">
    <w:abstractNumId w:val="9"/>
  </w:num>
  <w:num w:numId="13" w16cid:durableId="1512909491">
    <w:abstractNumId w:val="12"/>
  </w:num>
  <w:num w:numId="14" w16cid:durableId="536888497">
    <w:abstractNumId w:val="31"/>
  </w:num>
  <w:num w:numId="15" w16cid:durableId="248544760">
    <w:abstractNumId w:val="15"/>
  </w:num>
  <w:num w:numId="16" w16cid:durableId="482890612">
    <w:abstractNumId w:val="16"/>
  </w:num>
  <w:num w:numId="17" w16cid:durableId="789026">
    <w:abstractNumId w:val="26"/>
  </w:num>
  <w:num w:numId="18" w16cid:durableId="772825804">
    <w:abstractNumId w:val="23"/>
  </w:num>
  <w:num w:numId="19" w16cid:durableId="1983653398">
    <w:abstractNumId w:val="22"/>
  </w:num>
  <w:num w:numId="20" w16cid:durableId="21281617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9219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6704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7494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7086977">
    <w:abstractNumId w:val="1"/>
  </w:num>
  <w:num w:numId="25" w16cid:durableId="1874659348">
    <w:abstractNumId w:val="5"/>
  </w:num>
  <w:num w:numId="26" w16cid:durableId="864758522">
    <w:abstractNumId w:val="8"/>
  </w:num>
  <w:num w:numId="27" w16cid:durableId="1606305586">
    <w:abstractNumId w:val="0"/>
  </w:num>
  <w:num w:numId="28" w16cid:durableId="808549958">
    <w:abstractNumId w:val="2"/>
  </w:num>
  <w:num w:numId="29" w16cid:durableId="1600330951">
    <w:abstractNumId w:val="10"/>
  </w:num>
  <w:num w:numId="30" w16cid:durableId="1856387174">
    <w:abstractNumId w:val="28"/>
  </w:num>
  <w:num w:numId="31" w16cid:durableId="1733385299">
    <w:abstractNumId w:val="4"/>
  </w:num>
  <w:num w:numId="32" w16cid:durableId="1618188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5"/>
    <w:rsid w:val="00015077"/>
    <w:rsid w:val="0002489C"/>
    <w:rsid w:val="0003488C"/>
    <w:rsid w:val="00057B03"/>
    <w:rsid w:val="00074DD6"/>
    <w:rsid w:val="00087D1D"/>
    <w:rsid w:val="000A2225"/>
    <w:rsid w:val="000A4CF9"/>
    <w:rsid w:val="000B40A6"/>
    <w:rsid w:val="000D240C"/>
    <w:rsid w:val="000F1211"/>
    <w:rsid w:val="0012285E"/>
    <w:rsid w:val="0012465F"/>
    <w:rsid w:val="00130965"/>
    <w:rsid w:val="00140B9E"/>
    <w:rsid w:val="00141D3C"/>
    <w:rsid w:val="00153EAD"/>
    <w:rsid w:val="0017447A"/>
    <w:rsid w:val="001A4068"/>
    <w:rsid w:val="001A7EDF"/>
    <w:rsid w:val="001C0139"/>
    <w:rsid w:val="001C4775"/>
    <w:rsid w:val="001D57A4"/>
    <w:rsid w:val="001F2DAA"/>
    <w:rsid w:val="001F2E57"/>
    <w:rsid w:val="0022266C"/>
    <w:rsid w:val="00230B9C"/>
    <w:rsid w:val="002720C8"/>
    <w:rsid w:val="002753B5"/>
    <w:rsid w:val="00284AF5"/>
    <w:rsid w:val="002858BC"/>
    <w:rsid w:val="002A0730"/>
    <w:rsid w:val="002C5547"/>
    <w:rsid w:val="002C5B78"/>
    <w:rsid w:val="00315B4E"/>
    <w:rsid w:val="003167FE"/>
    <w:rsid w:val="00316B8D"/>
    <w:rsid w:val="0031780C"/>
    <w:rsid w:val="00333E94"/>
    <w:rsid w:val="003400C1"/>
    <w:rsid w:val="00346FA7"/>
    <w:rsid w:val="003479FE"/>
    <w:rsid w:val="0035598C"/>
    <w:rsid w:val="00375DD5"/>
    <w:rsid w:val="003762A5"/>
    <w:rsid w:val="00381586"/>
    <w:rsid w:val="00381E9A"/>
    <w:rsid w:val="00390601"/>
    <w:rsid w:val="003A0608"/>
    <w:rsid w:val="003F054F"/>
    <w:rsid w:val="00402CF4"/>
    <w:rsid w:val="00406F99"/>
    <w:rsid w:val="0041147A"/>
    <w:rsid w:val="00412D3D"/>
    <w:rsid w:val="004134F5"/>
    <w:rsid w:val="004272C7"/>
    <w:rsid w:val="0045539B"/>
    <w:rsid w:val="004562AF"/>
    <w:rsid w:val="004615F9"/>
    <w:rsid w:val="004619E5"/>
    <w:rsid w:val="004778BE"/>
    <w:rsid w:val="00484034"/>
    <w:rsid w:val="00487708"/>
    <w:rsid w:val="00497FB7"/>
    <w:rsid w:val="004E36AD"/>
    <w:rsid w:val="00516C83"/>
    <w:rsid w:val="0053039C"/>
    <w:rsid w:val="00530BF6"/>
    <w:rsid w:val="00537259"/>
    <w:rsid w:val="00544B59"/>
    <w:rsid w:val="00547042"/>
    <w:rsid w:val="00572E9F"/>
    <w:rsid w:val="00577CAB"/>
    <w:rsid w:val="005853F4"/>
    <w:rsid w:val="00597112"/>
    <w:rsid w:val="005A0998"/>
    <w:rsid w:val="005C4B83"/>
    <w:rsid w:val="005C62EC"/>
    <w:rsid w:val="005E25A3"/>
    <w:rsid w:val="005F5FF8"/>
    <w:rsid w:val="00614209"/>
    <w:rsid w:val="0066032D"/>
    <w:rsid w:val="006671B4"/>
    <w:rsid w:val="00675F9C"/>
    <w:rsid w:val="00681B8C"/>
    <w:rsid w:val="00696040"/>
    <w:rsid w:val="006A21B3"/>
    <w:rsid w:val="006A4944"/>
    <w:rsid w:val="006B10F6"/>
    <w:rsid w:val="006B7078"/>
    <w:rsid w:val="006D3BD4"/>
    <w:rsid w:val="006E3FA1"/>
    <w:rsid w:val="006F2687"/>
    <w:rsid w:val="006F6952"/>
    <w:rsid w:val="0071780E"/>
    <w:rsid w:val="00726EED"/>
    <w:rsid w:val="00727E85"/>
    <w:rsid w:val="007364B6"/>
    <w:rsid w:val="0074188B"/>
    <w:rsid w:val="00743307"/>
    <w:rsid w:val="00745724"/>
    <w:rsid w:val="007536BD"/>
    <w:rsid w:val="0076307B"/>
    <w:rsid w:val="007841AA"/>
    <w:rsid w:val="00787A60"/>
    <w:rsid w:val="007A3E31"/>
    <w:rsid w:val="007B1731"/>
    <w:rsid w:val="007B57F2"/>
    <w:rsid w:val="007C53EE"/>
    <w:rsid w:val="007F0191"/>
    <w:rsid w:val="007F06DE"/>
    <w:rsid w:val="007F1752"/>
    <w:rsid w:val="007F43D3"/>
    <w:rsid w:val="008150A1"/>
    <w:rsid w:val="008271BF"/>
    <w:rsid w:val="00882B9B"/>
    <w:rsid w:val="00892F86"/>
    <w:rsid w:val="008938A4"/>
    <w:rsid w:val="008D0758"/>
    <w:rsid w:val="008E6FE3"/>
    <w:rsid w:val="008F01C8"/>
    <w:rsid w:val="008F3AFC"/>
    <w:rsid w:val="009012AC"/>
    <w:rsid w:val="009020A5"/>
    <w:rsid w:val="00902F6E"/>
    <w:rsid w:val="00907E26"/>
    <w:rsid w:val="0091522B"/>
    <w:rsid w:val="00917011"/>
    <w:rsid w:val="00921464"/>
    <w:rsid w:val="00923CA9"/>
    <w:rsid w:val="009260D9"/>
    <w:rsid w:val="00933DA2"/>
    <w:rsid w:val="00935EC8"/>
    <w:rsid w:val="00963E5D"/>
    <w:rsid w:val="009750F1"/>
    <w:rsid w:val="009757EB"/>
    <w:rsid w:val="0097644F"/>
    <w:rsid w:val="00996604"/>
    <w:rsid w:val="009B3448"/>
    <w:rsid w:val="009B37E3"/>
    <w:rsid w:val="009C1EE7"/>
    <w:rsid w:val="009D448D"/>
    <w:rsid w:val="00A0695C"/>
    <w:rsid w:val="00A07355"/>
    <w:rsid w:val="00A12CAE"/>
    <w:rsid w:val="00A25C9F"/>
    <w:rsid w:val="00A3738B"/>
    <w:rsid w:val="00A665CC"/>
    <w:rsid w:val="00A75841"/>
    <w:rsid w:val="00AC0E6C"/>
    <w:rsid w:val="00AC520E"/>
    <w:rsid w:val="00AE694B"/>
    <w:rsid w:val="00B04100"/>
    <w:rsid w:val="00B33A5A"/>
    <w:rsid w:val="00B54759"/>
    <w:rsid w:val="00B6418E"/>
    <w:rsid w:val="00B65822"/>
    <w:rsid w:val="00B77011"/>
    <w:rsid w:val="00B949F9"/>
    <w:rsid w:val="00BB5635"/>
    <w:rsid w:val="00BC66A1"/>
    <w:rsid w:val="00C06533"/>
    <w:rsid w:val="00C1054C"/>
    <w:rsid w:val="00C13A32"/>
    <w:rsid w:val="00C45377"/>
    <w:rsid w:val="00C5139F"/>
    <w:rsid w:val="00C538ED"/>
    <w:rsid w:val="00C81535"/>
    <w:rsid w:val="00CA4EB6"/>
    <w:rsid w:val="00CA7E6C"/>
    <w:rsid w:val="00CB48DC"/>
    <w:rsid w:val="00CC3942"/>
    <w:rsid w:val="00CD74A1"/>
    <w:rsid w:val="00CE0D00"/>
    <w:rsid w:val="00CE79B6"/>
    <w:rsid w:val="00CF2E3B"/>
    <w:rsid w:val="00CF7527"/>
    <w:rsid w:val="00CF7644"/>
    <w:rsid w:val="00D05D4F"/>
    <w:rsid w:val="00D27266"/>
    <w:rsid w:val="00D47A78"/>
    <w:rsid w:val="00D50C4E"/>
    <w:rsid w:val="00D83F8F"/>
    <w:rsid w:val="00DA19BC"/>
    <w:rsid w:val="00DC5491"/>
    <w:rsid w:val="00DD492A"/>
    <w:rsid w:val="00E03E27"/>
    <w:rsid w:val="00E13AEF"/>
    <w:rsid w:val="00E20F57"/>
    <w:rsid w:val="00E42F22"/>
    <w:rsid w:val="00E74B31"/>
    <w:rsid w:val="00E94798"/>
    <w:rsid w:val="00EC5142"/>
    <w:rsid w:val="00ED14C2"/>
    <w:rsid w:val="00EE199A"/>
    <w:rsid w:val="00EE2C4E"/>
    <w:rsid w:val="00EE7851"/>
    <w:rsid w:val="00EF6181"/>
    <w:rsid w:val="00F123D4"/>
    <w:rsid w:val="00F41DA9"/>
    <w:rsid w:val="00F42705"/>
    <w:rsid w:val="00F475E8"/>
    <w:rsid w:val="00F53771"/>
    <w:rsid w:val="00F54B20"/>
    <w:rsid w:val="00F724F2"/>
    <w:rsid w:val="00F91F61"/>
    <w:rsid w:val="00FA2DAC"/>
    <w:rsid w:val="00FA604E"/>
    <w:rsid w:val="00FA7815"/>
    <w:rsid w:val="00FA7B56"/>
    <w:rsid w:val="00FD0D9F"/>
    <w:rsid w:val="00FD6471"/>
    <w:rsid w:val="00FF08F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36AE2"/>
  <w15:chartTrackingRefBased/>
  <w15:docId w15:val="{5B117235-3EEC-41EE-8133-982B7D2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B5"/>
  </w:style>
  <w:style w:type="paragraph" w:styleId="Footer">
    <w:name w:val="footer"/>
    <w:basedOn w:val="Normal"/>
    <w:link w:val="Foot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B5"/>
  </w:style>
  <w:style w:type="paragraph" w:styleId="ListParagraph">
    <w:name w:val="List Paragraph"/>
    <w:basedOn w:val="Normal"/>
    <w:uiPriority w:val="34"/>
    <w:qFormat/>
    <w:rsid w:val="004E36AD"/>
    <w:pPr>
      <w:ind w:left="720"/>
      <w:contextualSpacing/>
    </w:pPr>
  </w:style>
  <w:style w:type="table" w:styleId="TableGrid">
    <w:name w:val="Table Grid"/>
    <w:basedOn w:val="TableNormal"/>
    <w:uiPriority w:val="39"/>
    <w:rsid w:val="004E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FA"/>
    <w:rPr>
      <w:b/>
      <w:bCs/>
      <w:sz w:val="20"/>
      <w:szCs w:val="20"/>
    </w:rPr>
  </w:style>
  <w:style w:type="paragraph" w:customStyle="1" w:styleId="EmphasisText">
    <w:name w:val="Emphasis Text"/>
    <w:basedOn w:val="Normal"/>
    <w:link w:val="EmphasisTextChar"/>
    <w:qFormat/>
    <w:rsid w:val="00F53771"/>
    <w:pPr>
      <w:spacing w:after="0" w:line="276" w:lineRule="auto"/>
    </w:pPr>
    <w:rPr>
      <w:rFonts w:eastAsiaTheme="minorEastAsia"/>
      <w:b/>
      <w:color w:val="44546A" w:themeColor="text2"/>
      <w:sz w:val="28"/>
      <w:lang w:val="en-US"/>
    </w:rPr>
  </w:style>
  <w:style w:type="character" w:customStyle="1" w:styleId="EmphasisTextChar">
    <w:name w:val="Emphasis Text Char"/>
    <w:basedOn w:val="DefaultParagraphFont"/>
    <w:link w:val="EmphasisText"/>
    <w:rsid w:val="00F53771"/>
    <w:rPr>
      <w:rFonts w:eastAsiaTheme="minorEastAsia"/>
      <w:b/>
      <w:color w:val="44546A" w:themeColor="text2"/>
      <w:sz w:val="28"/>
      <w:lang w:val="en-US"/>
    </w:rPr>
  </w:style>
  <w:style w:type="paragraph" w:styleId="Revision">
    <w:name w:val="Revision"/>
    <w:hidden/>
    <w:uiPriority w:val="99"/>
    <w:semiHidden/>
    <w:rsid w:val="00317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lunteering@inclusion-gl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7BC2F.9D08BF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3397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Dutta (Inclusion Glos)</dc:creator>
  <cp:keywords/>
  <dc:description/>
  <cp:lastModifiedBy>Paul Tyrrell (Inclusion Glos)</cp:lastModifiedBy>
  <cp:revision>3</cp:revision>
  <cp:lastPrinted>2021-05-26T08:10:00Z</cp:lastPrinted>
  <dcterms:created xsi:type="dcterms:W3CDTF">2026-04-14T14:55:00Z</dcterms:created>
  <dcterms:modified xsi:type="dcterms:W3CDTF">2026-04-14T14:56:00Z</dcterms:modified>
</cp:coreProperties>
</file>